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8F36" w14:textId="77777777" w:rsidR="0080702D" w:rsidRPr="0080702D" w:rsidRDefault="0080702D" w:rsidP="00C2104F">
      <w:pPr>
        <w:jc w:val="right"/>
        <w:rPr>
          <w:rFonts w:ascii="Arial" w:hAnsi="Arial" w:cs="Arial"/>
          <w:noProof/>
          <w:color w:val="002060"/>
          <w:sz w:val="22"/>
          <w:szCs w:val="24"/>
          <w:lang w:val="en-US"/>
        </w:rPr>
      </w:pPr>
    </w:p>
    <w:p w14:paraId="28020880" w14:textId="77777777" w:rsidR="00C2104F" w:rsidRDefault="00C2104F" w:rsidP="00C2104F">
      <w:pPr>
        <w:jc w:val="right"/>
        <w:rPr>
          <w:rFonts w:ascii="Arial" w:hAnsi="Arial" w:cs="Arial"/>
          <w:sz w:val="22"/>
          <w:szCs w:val="24"/>
          <w:lang w:val="en-US"/>
        </w:rPr>
      </w:pPr>
      <w:r>
        <w:rPr>
          <w:rFonts w:ascii="Arial" w:hAnsi="Arial" w:cs="Arial"/>
          <w:noProof/>
          <w:color w:val="EE0000"/>
          <w:sz w:val="22"/>
          <w:szCs w:val="24"/>
        </w:rPr>
        <w:t>22</w:t>
      </w:r>
      <w:r w:rsidRPr="00301113">
        <w:rPr>
          <w:rFonts w:ascii="Arial" w:hAnsi="Arial" w:cs="Arial"/>
          <w:noProof/>
          <w:sz w:val="22"/>
          <w:szCs w:val="24"/>
        </w:rPr>
        <w:t xml:space="preserve"> . júla</w:t>
      </w:r>
      <w:r w:rsidRPr="00301113">
        <w:rPr>
          <w:rFonts w:ascii="Arial" w:hAnsi="Arial" w:cs="Arial"/>
          <w:sz w:val="22"/>
          <w:szCs w:val="24"/>
        </w:rPr>
        <w:t xml:space="preserve"> 2025</w:t>
      </w:r>
    </w:p>
    <w:p w14:paraId="710CCFF8" w14:textId="77777777" w:rsidR="00C2104F" w:rsidRDefault="00C2104F" w:rsidP="00986465">
      <w:pPr>
        <w:jc w:val="both"/>
        <w:rPr>
          <w:rFonts w:ascii="Arial" w:hAnsi="Arial" w:cs="Arial"/>
          <w:sz w:val="22"/>
          <w:szCs w:val="24"/>
          <w:lang w:val="en-US"/>
        </w:rPr>
      </w:pPr>
    </w:p>
    <w:p w14:paraId="13934326" w14:textId="77777777" w:rsidR="00986465" w:rsidRPr="00CA5964" w:rsidRDefault="00986465" w:rsidP="00986465">
      <w:pPr>
        <w:jc w:val="both"/>
        <w:rPr>
          <w:rFonts w:ascii="Arial" w:hAnsi="Arial" w:cs="Arial"/>
          <w:sz w:val="22"/>
          <w:szCs w:val="24"/>
          <w:lang w:val="en-US"/>
        </w:rPr>
      </w:pPr>
    </w:p>
    <w:p w14:paraId="1383CB92" w14:textId="77777777" w:rsidR="00C2104F" w:rsidRPr="00474E87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b/>
          <w:bCs/>
          <w:color w:val="auto"/>
          <w:sz w:val="32"/>
          <w:szCs w:val="32"/>
          <w:lang w:val="en-US" w:eastAsia="fr-BE"/>
        </w:rPr>
      </w:pPr>
      <w:r w:rsidRPr="00474E87">
        <w:rPr>
          <w:rFonts w:ascii="Arial" w:eastAsia="Calibri" w:hAnsi="Arial" w:cs="Arial"/>
          <w:b/>
          <w:bCs/>
          <w:color w:val="0D1957"/>
          <w:sz w:val="32"/>
          <w:szCs w:val="32"/>
          <w:lang w:eastAsia="fr-BE"/>
        </w:rPr>
        <w:t xml:space="preserve">Zjednodušenie predpisov o potravinách – </w:t>
      </w:r>
      <w:r w:rsidRPr="00474E87">
        <w:rPr>
          <w:rFonts w:ascii="Arial" w:eastAsia="Calibri" w:hAnsi="Arial" w:cs="Arial"/>
          <w:b/>
          <w:bCs/>
          <w:sz w:val="32"/>
          <w:szCs w:val="32"/>
          <w:lang w:eastAsia="fr-BE"/>
        </w:rPr>
        <w:t xml:space="preserve">odporúčania  INCO </w:t>
      </w:r>
      <w:r w:rsidRPr="000577BE">
        <w:rPr>
          <w:rFonts w:ascii="Arial" w:eastAsia="Calibri" w:hAnsi="Arial" w:cs="Arial"/>
          <w:b/>
          <w:bCs/>
          <w:color w:val="EE0000"/>
          <w:sz w:val="32"/>
          <w:szCs w:val="32"/>
          <w:lang w:eastAsia="fr-BE"/>
        </w:rPr>
        <w:t>(SCHVÁLENÉ)</w:t>
      </w:r>
    </w:p>
    <w:p w14:paraId="42254D72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val="en-US" w:eastAsia="fr-BE"/>
        </w:rPr>
      </w:pPr>
    </w:p>
    <w:p w14:paraId="2C18EB1A" w14:textId="77777777" w:rsidR="00C2104F" w:rsidRPr="00F12318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i/>
          <w:iCs/>
          <w:color w:val="EE0000"/>
          <w:sz w:val="22"/>
          <w:lang w:val="en-US" w:eastAsia="fr-BE"/>
        </w:rPr>
      </w:pPr>
      <w:r w:rsidRPr="00F12318">
        <w:rPr>
          <w:rFonts w:ascii="Arial" w:eastAsia="Calibri" w:hAnsi="Arial" w:cs="Arial"/>
          <w:i/>
          <w:iCs/>
          <w:color w:val="EE0000"/>
          <w:sz w:val="22"/>
          <w:lang w:eastAsia="fr-BE"/>
        </w:rPr>
        <w:t>(aktualizácie červenou farbou)</w:t>
      </w:r>
    </w:p>
    <w:p w14:paraId="5300125F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val="en-US" w:eastAsia="fr-BE"/>
        </w:rPr>
      </w:pPr>
    </w:p>
    <w:p w14:paraId="44CD9CC1" w14:textId="77777777" w:rsidR="00986465" w:rsidRPr="00474E87" w:rsidRDefault="00986465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val="en-US" w:eastAsia="fr-BE"/>
        </w:rPr>
      </w:pPr>
    </w:p>
    <w:p w14:paraId="1F037494" w14:textId="77777777" w:rsidR="00C2104F" w:rsidRPr="00765F72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 w:rsidRPr="00765F72">
        <w:rPr>
          <w:rFonts w:ascii="Arial" w:eastAsia="Calibri" w:hAnsi="Arial" w:cs="Arial"/>
          <w:color w:val="002060"/>
          <w:sz w:val="22"/>
          <w:lang w:eastAsia="fr-BE"/>
        </w:rPr>
        <w:t>Vážení všetci,</w:t>
      </w:r>
    </w:p>
    <w:p w14:paraId="629C0AC9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1756A3A1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>
        <w:rPr>
          <w:rFonts w:ascii="Arial" w:eastAsia="Calibri" w:hAnsi="Arial" w:cs="Arial"/>
          <w:color w:val="002060"/>
          <w:sz w:val="22"/>
          <w:lang w:eastAsia="fr-BE"/>
        </w:rPr>
        <w:t xml:space="preserve">Vo vízii budúcnosti poľnohospodárstva a potravinárstva, ktorá bola predložená vo februári 2025, sa pre agropotravinársky sektor predpokladajú dve vlny "zjednodušenia". Prvý z nich bol predložený 14. mája 2025 a týkal sa zníženia administratívnej záťaže poľnohospodárov a zníženia byrokracie v oblasti spoločnej poľnohospodárskej politiky. Očakáva sa, že Komisia predloží druhú vlnu zjednodušenia koncom roka a bude zahŕňať širšie regulačné reformy ovplyvňujúce potravinársky sektor. GR pre poľnohospodárstvo vedie túto prácu. </w:t>
      </w:r>
    </w:p>
    <w:p w14:paraId="71D00C76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557AF4D1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>
        <w:rPr>
          <w:rFonts w:ascii="Arial" w:eastAsia="Calibri" w:hAnsi="Arial" w:cs="Arial"/>
          <w:color w:val="002060"/>
          <w:sz w:val="22"/>
          <w:lang w:eastAsia="fr-BE"/>
        </w:rPr>
        <w:t xml:space="preserve">Z rôznych stretnutí s Komisiou (GR Agri) sa zdá, že cieľom Komisie je zjednodušiť </w:t>
      </w:r>
      <w:r w:rsidRPr="00E002B6">
        <w:rPr>
          <w:rFonts w:ascii="Arial" w:eastAsia="Calibri" w:hAnsi="Arial" w:cs="Arial"/>
          <w:b/>
          <w:bCs/>
          <w:color w:val="002060"/>
          <w:sz w:val="22"/>
          <w:u w:val="single"/>
          <w:lang w:eastAsia="fr-BE"/>
        </w:rPr>
        <w:t>konkrétne právne predpisy</w:t>
      </w:r>
      <w:r>
        <w:rPr>
          <w:rFonts w:ascii="Arial" w:eastAsia="Calibri" w:hAnsi="Arial" w:cs="Arial"/>
          <w:color w:val="002060"/>
          <w:sz w:val="22"/>
          <w:lang w:eastAsia="fr-BE"/>
        </w:rPr>
        <w:t xml:space="preserve">, nejde o všeobecné posolstvá, ale o zjednodušenie technických predpisov. Komisia začala pracovať na zozname právnych predpisov, ktoré by mohli byť súčasťou tohto zjednodušujúceho balíka. Zatiaľ však nemajú konkrétnu predstavu o tom, ktoré presné právne predpisy budú súčasťou balíka a sú otvorené návrhom. Pre potravinársky priemysel je to dobrá príležitosť na výmenu názorov a zaslanie konkrétnych návrhov na zjednodušenie. </w:t>
      </w:r>
    </w:p>
    <w:p w14:paraId="690EC9C5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775F6E38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>
        <w:rPr>
          <w:rFonts w:ascii="Arial" w:eastAsia="Calibri" w:hAnsi="Arial" w:cs="Arial"/>
          <w:color w:val="002060"/>
          <w:sz w:val="22"/>
          <w:lang w:eastAsia="fr-BE"/>
        </w:rPr>
        <w:t>Minulý rok pracovná skupina INCO pracovala na politických odporúčaniach pre novú Komisiu, najmä pre nového komisára pre zdravie a dobré životné podmienky zvierat. Tie nájdete pod touto poznámkou. Najdôležitejším bude najmä "zoznam želaní" nariadenia o poskytovaní informácií o potravinách spotrebiteľom, ktorý obsahuje konkrétne návrhy na možné zmeny/revíziu FIC.</w:t>
      </w:r>
    </w:p>
    <w:p w14:paraId="23144A83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5C7B5A48" w14:textId="77777777" w:rsidR="00C2104F" w:rsidRPr="00140FD9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b/>
          <w:bCs/>
          <w:color w:val="002060"/>
          <w:sz w:val="22"/>
          <w:u w:val="single"/>
          <w:lang w:eastAsia="fr-BE"/>
        </w:rPr>
      </w:pPr>
      <w:r w:rsidRPr="00140FD9">
        <w:rPr>
          <w:rFonts w:ascii="Arial" w:eastAsia="Calibri" w:hAnsi="Arial" w:cs="Arial"/>
          <w:b/>
          <w:bCs/>
          <w:color w:val="002060"/>
          <w:sz w:val="22"/>
          <w:u w:val="single"/>
          <w:lang w:eastAsia="fr-BE"/>
        </w:rPr>
        <w:t>AKCIA</w:t>
      </w:r>
    </w:p>
    <w:p w14:paraId="03435C12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4A2FBED5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>
        <w:rPr>
          <w:rFonts w:ascii="Arial" w:eastAsia="Calibri" w:hAnsi="Arial" w:cs="Arial"/>
          <w:color w:val="002060"/>
          <w:sz w:val="22"/>
          <w:lang w:eastAsia="fr-BE"/>
        </w:rPr>
        <w:t xml:space="preserve">Nižšie nájdete  KONEČNÉ politické odporúčania INCO založené na vstupoch poskytnutých členmi. </w:t>
      </w:r>
    </w:p>
    <w:p w14:paraId="24B8D63D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EE0000"/>
          <w:sz w:val="22"/>
          <w:lang w:eastAsia="fr-BE"/>
        </w:rPr>
      </w:pPr>
    </w:p>
    <w:p w14:paraId="61FF9902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EE0000"/>
          <w:sz w:val="22"/>
          <w:lang w:eastAsia="fr-BE"/>
        </w:rPr>
      </w:pPr>
      <w:r>
        <w:rPr>
          <w:rFonts w:ascii="Arial" w:eastAsia="Calibri" w:hAnsi="Arial" w:cs="Arial"/>
          <w:color w:val="EE0000"/>
          <w:sz w:val="22"/>
          <w:lang w:eastAsia="fr-BE"/>
        </w:rPr>
        <w:t xml:space="preserve">Tieto odporúčania budú včas poskytnuté príslušným útvarom Európskej komisie vzhľadom na zjednodušenie potravinových predpisov, ktoré sa má predložiť koncom roka. </w:t>
      </w:r>
    </w:p>
    <w:p w14:paraId="259DBA12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EE0000"/>
          <w:sz w:val="22"/>
          <w:lang w:eastAsia="fr-BE"/>
        </w:rPr>
      </w:pPr>
    </w:p>
    <w:p w14:paraId="2EF7FDEF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EE0000"/>
          <w:sz w:val="22"/>
          <w:lang w:eastAsia="fr-BE"/>
        </w:rPr>
      </w:pPr>
      <w:r>
        <w:rPr>
          <w:rFonts w:ascii="Arial" w:eastAsia="Calibri" w:hAnsi="Arial" w:cs="Arial"/>
          <w:color w:val="EE0000"/>
          <w:sz w:val="22"/>
          <w:lang w:eastAsia="fr-BE"/>
        </w:rPr>
        <w:t xml:space="preserve">Ďakujeme za spoluprácu počas celého procesu. </w:t>
      </w:r>
    </w:p>
    <w:p w14:paraId="7AD598E8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b/>
          <w:bCs/>
          <w:color w:val="002060"/>
          <w:sz w:val="22"/>
          <w:u w:val="single"/>
          <w:lang w:eastAsia="fr-BE"/>
        </w:rPr>
      </w:pPr>
    </w:p>
    <w:p w14:paraId="6F57E960" w14:textId="77777777" w:rsidR="00C2104F" w:rsidRPr="00765F72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 w:rsidRPr="00765F72">
        <w:rPr>
          <w:rFonts w:ascii="Arial" w:eastAsia="Calibri" w:hAnsi="Arial" w:cs="Arial"/>
          <w:color w:val="002060"/>
          <w:sz w:val="22"/>
          <w:lang w:eastAsia="fr-BE"/>
        </w:rPr>
        <w:t>So srdečným pozdravom</w:t>
      </w:r>
    </w:p>
    <w:p w14:paraId="1AA0F3B3" w14:textId="77777777" w:rsidR="00C2104F" w:rsidRPr="00765F72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2BB1DC31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 w:rsidRPr="00765F72">
        <w:rPr>
          <w:rFonts w:ascii="Arial" w:eastAsia="Calibri" w:hAnsi="Arial" w:cs="Arial"/>
          <w:color w:val="002060"/>
          <w:sz w:val="22"/>
          <w:lang w:eastAsia="fr-BE"/>
        </w:rPr>
        <w:t>Sekretariát</w:t>
      </w:r>
    </w:p>
    <w:p w14:paraId="6159062F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2F4F36BB" w14:textId="77777777" w:rsidR="00C2104F" w:rsidRPr="005C1B5A" w:rsidRDefault="00C2104F" w:rsidP="00C2104F">
      <w:pPr>
        <w:pBdr>
          <w:bottom w:val="dotted" w:sz="24" w:space="1" w:color="auto"/>
        </w:pBd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0CF36EDE" w14:textId="77777777" w:rsidR="00C2104F" w:rsidRPr="00CA5964" w:rsidRDefault="00C2104F" w:rsidP="00C2104F">
      <w:pPr>
        <w:tabs>
          <w:tab w:val="left" w:pos="7088"/>
        </w:tabs>
        <w:spacing w:line="240" w:lineRule="auto"/>
        <w:jc w:val="center"/>
        <w:rPr>
          <w:rFonts w:ascii="Arial" w:eastAsia="Calibri" w:hAnsi="Arial" w:cs="Arial"/>
          <w:b/>
          <w:bCs/>
          <w:color w:val="002060"/>
          <w:sz w:val="22"/>
          <w:lang w:eastAsia="fr-BE"/>
        </w:rPr>
      </w:pPr>
    </w:p>
    <w:p w14:paraId="6B123650" w14:textId="77777777" w:rsidR="00923716" w:rsidRDefault="00923716" w:rsidP="00C2104F">
      <w:pPr>
        <w:tabs>
          <w:tab w:val="left" w:pos="7088"/>
        </w:tabs>
        <w:spacing w:line="240" w:lineRule="auto"/>
        <w:jc w:val="center"/>
        <w:rPr>
          <w:rFonts w:ascii="Arial" w:eastAsia="Calibri" w:hAnsi="Arial" w:cs="Arial"/>
          <w:b/>
          <w:bCs/>
          <w:color w:val="002060"/>
          <w:sz w:val="22"/>
          <w:u w:val="single"/>
          <w:lang w:eastAsia="fr-BE"/>
        </w:rPr>
      </w:pPr>
    </w:p>
    <w:p w14:paraId="71F0E056" w14:textId="17D8967F" w:rsidR="00C2104F" w:rsidRDefault="00C2104F" w:rsidP="00C2104F">
      <w:pPr>
        <w:tabs>
          <w:tab w:val="left" w:pos="7088"/>
        </w:tabs>
        <w:spacing w:line="240" w:lineRule="auto"/>
        <w:jc w:val="center"/>
        <w:rPr>
          <w:rFonts w:ascii="Arial" w:eastAsia="Calibri" w:hAnsi="Arial" w:cs="Arial"/>
          <w:b/>
          <w:bCs/>
          <w:color w:val="002060"/>
          <w:sz w:val="22"/>
          <w:u w:val="single"/>
          <w:lang w:eastAsia="fr-BE"/>
        </w:rPr>
      </w:pPr>
      <w:r>
        <w:rPr>
          <w:rFonts w:ascii="Arial" w:eastAsia="Calibri" w:hAnsi="Arial" w:cs="Arial"/>
          <w:b/>
          <w:bCs/>
          <w:color w:val="002060"/>
          <w:sz w:val="22"/>
          <w:u w:val="single"/>
          <w:lang w:eastAsia="fr-BE"/>
        </w:rPr>
        <w:lastRenderedPageBreak/>
        <w:t>ODPORÚČANIA INCO NA ZJEDNODUŠENIE PRÁVNYCH PREDPISOV EÚ</w:t>
      </w:r>
    </w:p>
    <w:p w14:paraId="40DB2B18" w14:textId="77777777" w:rsidR="00C2104F" w:rsidRPr="00B9661C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b/>
          <w:bCs/>
          <w:color w:val="002060"/>
          <w:sz w:val="22"/>
          <w:u w:val="single"/>
          <w:lang w:eastAsia="fr-BE"/>
        </w:rPr>
      </w:pPr>
    </w:p>
    <w:p w14:paraId="33110845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2F76FCA9" w14:textId="77777777" w:rsidR="00C2104F" w:rsidRDefault="00C2104F" w:rsidP="00C2104F">
      <w:pPr>
        <w:pStyle w:val="Odsekzoznamu"/>
        <w:numPr>
          <w:ilvl w:val="0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sz w:val="22"/>
          <w:lang w:eastAsia="fr-BE"/>
        </w:rPr>
      </w:pPr>
      <w:r w:rsidRPr="00B9661C">
        <w:rPr>
          <w:rFonts w:ascii="Arial" w:eastAsia="Calibri" w:hAnsi="Arial" w:cs="Arial"/>
          <w:color w:val="002060"/>
          <w:sz w:val="22"/>
          <w:lang w:eastAsia="fr-BE"/>
        </w:rPr>
        <w:t xml:space="preserve">Zabrániť ďalšej fragmentácii jednotného trhu </w:t>
      </w:r>
      <w:r w:rsidRPr="00DC3E3D">
        <w:rPr>
          <w:rFonts w:ascii="Arial" w:eastAsia="Calibri" w:hAnsi="Arial" w:cs="Arial"/>
          <w:sz w:val="22"/>
          <w:lang w:eastAsia="fr-BE"/>
        </w:rPr>
        <w:t>v oblasti informovania spotrebiteľov o potravinách tým, že sa bude brániť neodôvodneným/škodlivým vnútroštátnym iniciatívam a/alebo podporovať proaktívne harmonizované opatrenia EÚ. V posledných rokoch dochádza k rastúcej fragmentácii pravidiel označovania potravín v celej EÚ, čo môže spôsobiť zmätok pre spotrebiteľov, zaťažuje podniky a vytvára zbytočnú neefektívnosť a plytvanie, a preto poškodzuje udržateľnejšie potravinové systémy. Naliehavo vyzývame Komisiu, aby sa zaoberala neodôvodnenými vnútroštátnymi právnymi predpismi, ktoré zaťažujú prevádzkovateľov potravinárskych podnikov v celej EÚ, a konala v ich veciach.</w:t>
      </w:r>
    </w:p>
    <w:p w14:paraId="02C79EB7" w14:textId="77777777" w:rsidR="005D063E" w:rsidRPr="00DC3E3D" w:rsidRDefault="005D063E" w:rsidP="005D063E">
      <w:pPr>
        <w:pStyle w:val="Odsekzoznamu"/>
        <w:tabs>
          <w:tab w:val="left" w:pos="7088"/>
        </w:tabs>
        <w:spacing w:line="240" w:lineRule="auto"/>
        <w:ind w:left="360"/>
        <w:jc w:val="both"/>
        <w:rPr>
          <w:rFonts w:ascii="Arial" w:eastAsia="Calibri" w:hAnsi="Arial" w:cs="Arial"/>
          <w:sz w:val="22"/>
          <w:lang w:eastAsia="fr-BE"/>
        </w:rPr>
      </w:pPr>
    </w:p>
    <w:p w14:paraId="3F207240" w14:textId="77777777" w:rsidR="00C2104F" w:rsidRDefault="00C2104F" w:rsidP="00C2104F">
      <w:pPr>
        <w:pStyle w:val="Odsekzoznamu"/>
        <w:numPr>
          <w:ilvl w:val="0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 w:rsidRPr="00DC3E3D">
        <w:rPr>
          <w:rFonts w:ascii="Arial" w:eastAsia="Calibri" w:hAnsi="Arial" w:cs="Arial"/>
          <w:sz w:val="22"/>
          <w:lang w:eastAsia="fr-BE"/>
        </w:rPr>
        <w:t xml:space="preserve">Digitálne označovanie: vyzývajú Komisiu, aby navrhla ucelený </w:t>
      </w:r>
      <w:r w:rsidRPr="00416774">
        <w:rPr>
          <w:rFonts w:ascii="Arial" w:eastAsia="Calibri" w:hAnsi="Arial" w:cs="Arial"/>
          <w:color w:val="002060"/>
          <w:sz w:val="22"/>
          <w:lang w:eastAsia="fr-BE"/>
        </w:rPr>
        <w:t xml:space="preserve">celoeurópsky prístup k digitálnemu označovaniu ako doplnkový prostriedok na poskytovanie povinných informácií o výrobkoch spotrebiteľom prostredníctvom digitálnych prostriedkov. </w:t>
      </w:r>
    </w:p>
    <w:p w14:paraId="5ACBDBB1" w14:textId="77777777" w:rsidR="005D063E" w:rsidRPr="005D063E" w:rsidRDefault="005D063E" w:rsidP="005D063E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59B7E8FF" w14:textId="77777777" w:rsidR="00C2104F" w:rsidRDefault="00C2104F" w:rsidP="00C2104F">
      <w:pPr>
        <w:pStyle w:val="Odsekzoznamu"/>
        <w:numPr>
          <w:ilvl w:val="0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>
        <w:rPr>
          <w:rFonts w:ascii="Arial" w:eastAsia="Calibri" w:hAnsi="Arial" w:cs="Arial"/>
          <w:color w:val="002060"/>
          <w:sz w:val="22"/>
          <w:lang w:eastAsia="fr-BE"/>
        </w:rPr>
        <w:t>Nariadenie č. 1169/2011 o poskytovaní informácií spotrebiteľom o potravinách (FIC): možno zvážiť revíziu a/alebo vykonávanie osobitných technických ustanovení s cieľom posilniť postavenie spotrebiteľov pri prechode na udržateľnejšie stravovanie (</w:t>
      </w:r>
      <w:r>
        <w:rPr>
          <w:rFonts w:ascii="Arial" w:eastAsia="Calibri" w:hAnsi="Arial" w:cs="Arial"/>
          <w:b/>
          <w:bCs/>
          <w:color w:val="002060"/>
          <w:sz w:val="22"/>
          <w:lang w:eastAsia="fr-BE"/>
        </w:rPr>
        <w:t>pozri priloženú prílohu 1</w:t>
      </w:r>
      <w:r w:rsidRPr="7AC363E5">
        <w:rPr>
          <w:rFonts w:ascii="Arial" w:eastAsia="Calibri" w:hAnsi="Arial" w:cs="Arial"/>
          <w:color w:val="002060"/>
          <w:sz w:val="22"/>
          <w:lang w:eastAsia="fr-BE"/>
        </w:rPr>
        <w:t>).</w:t>
      </w:r>
    </w:p>
    <w:p w14:paraId="7F72545A" w14:textId="77777777" w:rsidR="005D063E" w:rsidRPr="005D063E" w:rsidRDefault="005D063E" w:rsidP="005D063E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601AF91A" w14:textId="77777777" w:rsidR="00C2104F" w:rsidRDefault="00C2104F" w:rsidP="00C2104F">
      <w:pPr>
        <w:pStyle w:val="Odsekzoznamu"/>
        <w:numPr>
          <w:ilvl w:val="0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sz w:val="22"/>
          <w:lang w:eastAsia="fr-BE"/>
        </w:rPr>
      </w:pPr>
      <w:r w:rsidRPr="00061308">
        <w:rPr>
          <w:rFonts w:ascii="Arial" w:eastAsia="Calibri" w:hAnsi="Arial" w:cs="Arial"/>
          <w:sz w:val="22"/>
          <w:lang w:eastAsia="fr-BE"/>
        </w:rPr>
        <w:t xml:space="preserve">Za posledné desaťročie sa zaviedlo mnoho nových požiadaviek na označovanie potravín </w:t>
      </w:r>
      <w:proofErr w:type="gramStart"/>
      <w:r w:rsidRPr="00061308">
        <w:rPr>
          <w:rFonts w:ascii="Arial" w:eastAsia="Calibri" w:hAnsi="Arial" w:cs="Arial"/>
          <w:sz w:val="22"/>
          <w:lang w:eastAsia="fr-BE"/>
        </w:rPr>
        <w:t>a</w:t>
      </w:r>
      <w:proofErr w:type="gramEnd"/>
      <w:r w:rsidRPr="00061308">
        <w:rPr>
          <w:rFonts w:ascii="Arial" w:eastAsia="Calibri" w:hAnsi="Arial" w:cs="Arial"/>
          <w:sz w:val="22"/>
          <w:lang w:eastAsia="fr-BE"/>
        </w:rPr>
        <w:t xml:space="preserve"> informácie pre spotrebiteľov, Európska komisia musí uskutočniť holistickú reflexiu na úrovni EÚ, aby sa zabránilo preťaženiu informáciami a negatívnemu vplyvu na podniky.</w:t>
      </w:r>
    </w:p>
    <w:p w14:paraId="05D356C1" w14:textId="77777777" w:rsidR="005D063E" w:rsidRPr="005D063E" w:rsidRDefault="005D063E" w:rsidP="005D063E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sz w:val="22"/>
          <w:lang w:eastAsia="fr-BE"/>
        </w:rPr>
      </w:pPr>
    </w:p>
    <w:p w14:paraId="17B3EAB4" w14:textId="77777777" w:rsidR="00C2104F" w:rsidRDefault="00C2104F" w:rsidP="00C2104F">
      <w:pPr>
        <w:pStyle w:val="Odsekzoznamu"/>
        <w:numPr>
          <w:ilvl w:val="0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Times New Roman" w:hAnsi="Arial" w:cs="Arial"/>
          <w:color w:val="002060"/>
          <w:sz w:val="22"/>
          <w:lang w:val="en-US" w:eastAsia="fr-BE"/>
        </w:rPr>
      </w:pPr>
      <w:r>
        <w:rPr>
          <w:rFonts w:ascii="Arial" w:eastAsia="Times New Roman" w:hAnsi="Arial" w:cs="Arial"/>
          <w:color w:val="002060"/>
          <w:sz w:val="22"/>
          <w:lang w:eastAsia="fr-BE"/>
        </w:rPr>
        <w:t>Nariadenie ES č. 1924/2006 o výživových a zdravotných tvrdeniach by sa malo zrevidovať tak, aby sa výslovne doplnil účel podpory vyváženého stravovania prostredníctvom zodpovednej komunikácie o výrobkoch, ktorá pomôže spotrebiteľom a usmerní ich k zdravšiemu informovanému výberu. Pokiaľ ide o podstatu nariadenia, revízia by sa mala obmedziť na:</w:t>
      </w:r>
    </w:p>
    <w:p w14:paraId="6C3FC4E5" w14:textId="77777777" w:rsidR="00216CCE" w:rsidRPr="00216CCE" w:rsidRDefault="00216CCE" w:rsidP="00216CCE">
      <w:pPr>
        <w:tabs>
          <w:tab w:val="left" w:pos="7088"/>
        </w:tabs>
        <w:spacing w:line="240" w:lineRule="auto"/>
        <w:jc w:val="both"/>
        <w:rPr>
          <w:rFonts w:ascii="Arial" w:eastAsia="Times New Roman" w:hAnsi="Arial" w:cs="Arial"/>
          <w:color w:val="002060"/>
          <w:sz w:val="22"/>
          <w:lang w:val="en-US" w:eastAsia="fr-BE"/>
        </w:rPr>
      </w:pPr>
    </w:p>
    <w:p w14:paraId="6571664C" w14:textId="77777777" w:rsidR="00C2104F" w:rsidRDefault="00C2104F" w:rsidP="00C2104F">
      <w:pPr>
        <w:pStyle w:val="Odsekzoznamu"/>
        <w:numPr>
          <w:ilvl w:val="1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Times New Roman" w:hAnsi="Arial" w:cs="Arial"/>
          <w:color w:val="002060"/>
          <w:sz w:val="22"/>
          <w:lang w:val="en-US" w:eastAsia="fr-BE"/>
        </w:rPr>
      </w:pPr>
      <w:r>
        <w:rPr>
          <w:rFonts w:ascii="Arial" w:eastAsia="Times New Roman" w:hAnsi="Arial" w:cs="Arial"/>
          <w:color w:val="002060"/>
          <w:sz w:val="22"/>
          <w:lang w:eastAsia="fr-BE"/>
        </w:rPr>
        <w:t xml:space="preserve">Urýchlenie procesu schvaľovania nových zdravotných tvrdení </w:t>
      </w:r>
      <w:r>
        <w:rPr>
          <w:rFonts w:eastAsia="Times New Roman" w:cs="Arial"/>
          <w:color w:val="002060"/>
          <w:sz w:val="22"/>
        </w:rPr>
        <w:t>s cieľom podporiť inovácie a zmenu zloženia výrobkov</w:t>
      </w:r>
      <w:r>
        <w:rPr>
          <w:rFonts w:ascii="Arial" w:eastAsia="Times New Roman" w:hAnsi="Arial" w:cs="Arial"/>
          <w:color w:val="002060"/>
          <w:sz w:val="22"/>
          <w:lang w:eastAsia="fr-BE"/>
        </w:rPr>
        <w:t>.</w:t>
      </w:r>
    </w:p>
    <w:p w14:paraId="4A6E5B08" w14:textId="77777777" w:rsidR="00C2104F" w:rsidRDefault="00C2104F" w:rsidP="00C2104F">
      <w:pPr>
        <w:pStyle w:val="Odsekzoznamu"/>
        <w:numPr>
          <w:ilvl w:val="1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Times New Roman" w:hAnsi="Arial" w:cs="Arial"/>
          <w:color w:val="002060"/>
          <w:sz w:val="22"/>
          <w:lang w:val="en-US" w:eastAsia="fr-BE"/>
        </w:rPr>
      </w:pPr>
      <w:r>
        <w:rPr>
          <w:rFonts w:ascii="Arial" w:eastAsia="Times New Roman" w:hAnsi="Arial" w:cs="Arial"/>
          <w:color w:val="002060"/>
          <w:sz w:val="22"/>
          <w:lang w:eastAsia="fr-BE"/>
        </w:rPr>
        <w:t>Povolenie používania všeobecných zdravotných tvrdení, zabezpečenie účinného oznamovania verejnosti všeobecne akceptovaných a vedecky podložených zdravotných posolstiev.</w:t>
      </w:r>
    </w:p>
    <w:p w14:paraId="06A7318E" w14:textId="77777777" w:rsidR="00C2104F" w:rsidRDefault="00C2104F" w:rsidP="00C2104F">
      <w:pPr>
        <w:pStyle w:val="Odsekzoznamu"/>
        <w:numPr>
          <w:ilvl w:val="1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Times New Roman" w:hAnsi="Arial" w:cs="Arial"/>
          <w:color w:val="002060"/>
          <w:sz w:val="22"/>
          <w:lang w:val="en-US" w:eastAsia="fr-BE"/>
        </w:rPr>
      </w:pPr>
      <w:r>
        <w:rPr>
          <w:rFonts w:ascii="Arial" w:eastAsia="Times New Roman" w:hAnsi="Arial" w:cs="Arial"/>
          <w:color w:val="002060"/>
          <w:sz w:val="22"/>
          <w:lang w:eastAsia="fr-BE"/>
        </w:rPr>
        <w:t>Zvyšovanie relevantnosti a zrozumiteľnosti zdravotných tvrdení pre priemerného spotrebiteľa.</w:t>
      </w:r>
    </w:p>
    <w:p w14:paraId="5724BA6C" w14:textId="77777777" w:rsidR="00C2104F" w:rsidRDefault="00C2104F" w:rsidP="00C2104F">
      <w:pPr>
        <w:pStyle w:val="Odsekzoznamu"/>
        <w:numPr>
          <w:ilvl w:val="1"/>
          <w:numId w:val="28"/>
        </w:numPr>
        <w:spacing w:line="256" w:lineRule="auto"/>
        <w:jc w:val="both"/>
        <w:rPr>
          <w:rFonts w:ascii="Arial" w:eastAsia="Times New Roman" w:hAnsi="Arial" w:cs="Arial"/>
          <w:color w:val="002060"/>
          <w:sz w:val="22"/>
          <w:lang w:val="en-US" w:eastAsia="fr-BE"/>
        </w:rPr>
      </w:pPr>
      <w:r>
        <w:rPr>
          <w:rFonts w:ascii="Arial" w:eastAsia="Times New Roman" w:hAnsi="Arial" w:cs="Arial"/>
          <w:color w:val="002060"/>
          <w:sz w:val="22"/>
          <w:lang w:eastAsia="fr-BE"/>
        </w:rPr>
        <w:t xml:space="preserve">Zvýšenie transparentnosti preskúmania zdravotných tvrdení, poskytnutie podrobnejších informácií o odôvodnení zamietnutí a schválenia s praktickými príkladmi a radami, čo možno urobiť na zlepšenie miery schválenia. </w:t>
      </w:r>
    </w:p>
    <w:p w14:paraId="3710B706" w14:textId="77777777" w:rsidR="00C2104F" w:rsidRDefault="00C2104F" w:rsidP="00C2104F">
      <w:pPr>
        <w:pStyle w:val="Odsekzoznamu"/>
        <w:numPr>
          <w:ilvl w:val="1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Times New Roman" w:hAnsi="Arial" w:cs="Arial"/>
          <w:color w:val="002060"/>
          <w:sz w:val="22"/>
          <w:lang w:val="en-US" w:eastAsia="fr-BE"/>
        </w:rPr>
      </w:pPr>
      <w:r>
        <w:rPr>
          <w:rFonts w:ascii="Arial" w:eastAsia="Times New Roman" w:hAnsi="Arial" w:cs="Arial"/>
          <w:color w:val="002060"/>
          <w:sz w:val="22"/>
          <w:lang w:eastAsia="fr-BE"/>
        </w:rPr>
        <w:t xml:space="preserve">Predstavujeme výživové tvrdenia o obsahu celozrnných výrobkov. </w:t>
      </w:r>
    </w:p>
    <w:p w14:paraId="174A2957" w14:textId="77777777" w:rsidR="00C2104F" w:rsidRPr="00DC3E3D" w:rsidRDefault="00C2104F" w:rsidP="00C2104F">
      <w:pPr>
        <w:pStyle w:val="Odsekzoznamu"/>
        <w:numPr>
          <w:ilvl w:val="1"/>
          <w:numId w:val="28"/>
        </w:numPr>
        <w:tabs>
          <w:tab w:val="left" w:pos="7088"/>
        </w:tabs>
        <w:spacing w:line="240" w:lineRule="auto"/>
        <w:jc w:val="both"/>
        <w:rPr>
          <w:sz w:val="22"/>
        </w:rPr>
      </w:pPr>
      <w:r w:rsidRPr="00DC3E3D">
        <w:rPr>
          <w:sz w:val="22"/>
        </w:rPr>
        <w:t>Zjednodušenie/zjednodušenie procesu schvaľovania a žiadostí o výnimky zo všeobecných deskriptorov.</w:t>
      </w:r>
    </w:p>
    <w:p w14:paraId="13209F03" w14:textId="77777777" w:rsidR="00C2104F" w:rsidRDefault="00C2104F" w:rsidP="00C2104F">
      <w:pPr>
        <w:pStyle w:val="Odsekzoznamu"/>
        <w:numPr>
          <w:ilvl w:val="1"/>
          <w:numId w:val="28"/>
        </w:numPr>
        <w:spacing w:line="256" w:lineRule="auto"/>
        <w:jc w:val="both"/>
        <w:rPr>
          <w:rFonts w:ascii="Arial" w:eastAsia="Times New Roman" w:hAnsi="Arial" w:cs="Arial"/>
          <w:sz w:val="22"/>
          <w:lang w:val="en-US" w:eastAsia="fr-BE"/>
        </w:rPr>
      </w:pPr>
      <w:proofErr w:type="spellStart"/>
      <w:r w:rsidRPr="00DC3E3D">
        <w:rPr>
          <w:rFonts w:ascii="Arial" w:eastAsia="Times New Roman" w:hAnsi="Arial" w:cs="Arial"/>
          <w:sz w:val="22"/>
          <w:lang w:eastAsia="fr-BE"/>
        </w:rPr>
        <w:t>Harmonizácia</w:t>
      </w:r>
      <w:proofErr w:type="spellEnd"/>
      <w:r w:rsidRPr="00DC3E3D">
        <w:rPr>
          <w:rFonts w:ascii="Arial" w:eastAsia="Times New Roman" w:hAnsi="Arial" w:cs="Arial"/>
          <w:sz w:val="22"/>
          <w:lang w:eastAsia="fr-BE"/>
        </w:rPr>
        <w:t xml:space="preserve"> </w:t>
      </w:r>
      <w:proofErr w:type="spellStart"/>
      <w:r w:rsidRPr="00DC3E3D">
        <w:rPr>
          <w:rFonts w:ascii="Arial" w:eastAsia="Times New Roman" w:hAnsi="Arial" w:cs="Arial"/>
          <w:sz w:val="22"/>
          <w:lang w:eastAsia="fr-BE"/>
        </w:rPr>
        <w:t>tvrdení</w:t>
      </w:r>
      <w:proofErr w:type="spellEnd"/>
      <w:r w:rsidRPr="00DC3E3D">
        <w:rPr>
          <w:rFonts w:ascii="Arial" w:eastAsia="Times New Roman" w:hAnsi="Arial" w:cs="Arial"/>
          <w:sz w:val="22"/>
          <w:lang w:eastAsia="fr-BE"/>
        </w:rPr>
        <w:t xml:space="preserve"> o </w:t>
      </w:r>
      <w:proofErr w:type="spellStart"/>
      <w:r w:rsidRPr="00DC3E3D">
        <w:rPr>
          <w:rFonts w:ascii="Arial" w:eastAsia="Times New Roman" w:hAnsi="Arial" w:cs="Arial"/>
          <w:sz w:val="22"/>
          <w:lang w:eastAsia="fr-BE"/>
        </w:rPr>
        <w:t>nealkohole</w:t>
      </w:r>
      <w:proofErr w:type="spellEnd"/>
      <w:r w:rsidRPr="00DC3E3D">
        <w:rPr>
          <w:rFonts w:ascii="Arial" w:eastAsia="Times New Roman" w:hAnsi="Arial" w:cs="Arial"/>
          <w:sz w:val="22"/>
          <w:lang w:eastAsia="fr-BE"/>
        </w:rPr>
        <w:t xml:space="preserve"> a </w:t>
      </w:r>
      <w:proofErr w:type="spellStart"/>
      <w:r w:rsidRPr="00DC3E3D">
        <w:rPr>
          <w:rFonts w:ascii="Arial" w:eastAsia="Times New Roman" w:hAnsi="Arial" w:cs="Arial"/>
          <w:sz w:val="22"/>
          <w:lang w:eastAsia="fr-BE"/>
        </w:rPr>
        <w:t>nízkom</w:t>
      </w:r>
      <w:proofErr w:type="spellEnd"/>
      <w:r w:rsidRPr="00DC3E3D">
        <w:rPr>
          <w:rFonts w:ascii="Arial" w:eastAsia="Times New Roman" w:hAnsi="Arial" w:cs="Arial"/>
          <w:sz w:val="22"/>
          <w:lang w:eastAsia="fr-BE"/>
        </w:rPr>
        <w:t xml:space="preserve"> </w:t>
      </w:r>
      <w:proofErr w:type="spellStart"/>
      <w:r w:rsidRPr="00DC3E3D">
        <w:rPr>
          <w:rFonts w:ascii="Arial" w:eastAsia="Times New Roman" w:hAnsi="Arial" w:cs="Arial"/>
          <w:sz w:val="22"/>
          <w:lang w:eastAsia="fr-BE"/>
        </w:rPr>
        <w:t>obsahu</w:t>
      </w:r>
      <w:proofErr w:type="spellEnd"/>
      <w:r w:rsidRPr="00DC3E3D">
        <w:rPr>
          <w:rFonts w:ascii="Arial" w:eastAsia="Times New Roman" w:hAnsi="Arial" w:cs="Arial"/>
          <w:sz w:val="22"/>
          <w:lang w:eastAsia="fr-BE"/>
        </w:rPr>
        <w:t xml:space="preserve"> </w:t>
      </w:r>
      <w:proofErr w:type="spellStart"/>
      <w:r w:rsidRPr="00DC3E3D">
        <w:rPr>
          <w:rFonts w:ascii="Arial" w:eastAsia="Times New Roman" w:hAnsi="Arial" w:cs="Arial"/>
          <w:sz w:val="22"/>
          <w:lang w:eastAsia="fr-BE"/>
        </w:rPr>
        <w:t>alkoholu</w:t>
      </w:r>
      <w:proofErr w:type="spellEnd"/>
      <w:r w:rsidRPr="00DC3E3D">
        <w:rPr>
          <w:rFonts w:ascii="Arial" w:eastAsia="Times New Roman" w:hAnsi="Arial" w:cs="Arial"/>
          <w:sz w:val="22"/>
          <w:lang w:eastAsia="fr-BE"/>
        </w:rPr>
        <w:t xml:space="preserve"> </w:t>
      </w:r>
      <w:proofErr w:type="spellStart"/>
      <w:r w:rsidRPr="00DC3E3D">
        <w:rPr>
          <w:rFonts w:ascii="Arial" w:eastAsia="Times New Roman" w:hAnsi="Arial" w:cs="Arial"/>
          <w:sz w:val="22"/>
          <w:lang w:eastAsia="fr-BE"/>
        </w:rPr>
        <w:t>prostredníctvom</w:t>
      </w:r>
      <w:proofErr w:type="spellEnd"/>
      <w:r w:rsidRPr="00DC3E3D">
        <w:rPr>
          <w:rFonts w:ascii="Arial" w:eastAsia="Times New Roman" w:hAnsi="Arial" w:cs="Arial"/>
          <w:sz w:val="22"/>
          <w:lang w:eastAsia="fr-BE"/>
        </w:rPr>
        <w:t xml:space="preserve"> </w:t>
      </w:r>
      <w:proofErr w:type="spellStart"/>
      <w:r w:rsidRPr="00DC3E3D">
        <w:rPr>
          <w:rFonts w:ascii="Arial" w:eastAsia="Times New Roman" w:hAnsi="Arial" w:cs="Arial"/>
          <w:sz w:val="22"/>
          <w:lang w:eastAsia="fr-BE"/>
        </w:rPr>
        <w:t>prílohy</w:t>
      </w:r>
      <w:proofErr w:type="spellEnd"/>
      <w:r w:rsidRPr="00DC3E3D">
        <w:rPr>
          <w:rFonts w:ascii="Arial" w:eastAsia="Times New Roman" w:hAnsi="Arial" w:cs="Arial"/>
          <w:sz w:val="22"/>
          <w:lang w:eastAsia="fr-BE"/>
        </w:rPr>
        <w:t>.</w:t>
      </w:r>
    </w:p>
    <w:p w14:paraId="6580F69A" w14:textId="77777777" w:rsidR="005D063E" w:rsidRDefault="005D063E" w:rsidP="005D063E">
      <w:pPr>
        <w:pStyle w:val="Odsekzoznamu"/>
        <w:spacing w:line="256" w:lineRule="auto"/>
        <w:ind w:left="1080"/>
        <w:jc w:val="both"/>
        <w:rPr>
          <w:rFonts w:ascii="Arial" w:eastAsia="Times New Roman" w:hAnsi="Arial" w:cs="Arial"/>
          <w:sz w:val="22"/>
          <w:lang w:val="en-US" w:eastAsia="fr-BE"/>
        </w:rPr>
      </w:pPr>
    </w:p>
    <w:p w14:paraId="1F815AD9" w14:textId="77777777" w:rsidR="00216CCE" w:rsidRDefault="00216CCE" w:rsidP="005D063E">
      <w:pPr>
        <w:pStyle w:val="Odsekzoznamu"/>
        <w:spacing w:line="256" w:lineRule="auto"/>
        <w:ind w:left="1080"/>
        <w:jc w:val="both"/>
        <w:rPr>
          <w:rFonts w:ascii="Arial" w:eastAsia="Times New Roman" w:hAnsi="Arial" w:cs="Arial"/>
          <w:sz w:val="22"/>
          <w:lang w:val="en-US" w:eastAsia="fr-BE"/>
        </w:rPr>
      </w:pPr>
    </w:p>
    <w:p w14:paraId="4086F5B2" w14:textId="77777777" w:rsidR="00216CCE" w:rsidRDefault="00216CCE" w:rsidP="005D063E">
      <w:pPr>
        <w:pStyle w:val="Odsekzoznamu"/>
        <w:spacing w:line="256" w:lineRule="auto"/>
        <w:ind w:left="1080"/>
        <w:jc w:val="both"/>
        <w:rPr>
          <w:rFonts w:ascii="Arial" w:eastAsia="Times New Roman" w:hAnsi="Arial" w:cs="Arial"/>
          <w:sz w:val="22"/>
          <w:lang w:val="en-US" w:eastAsia="fr-BE"/>
        </w:rPr>
      </w:pPr>
    </w:p>
    <w:p w14:paraId="148C96B7" w14:textId="77777777" w:rsidR="00216CCE" w:rsidRPr="00DC3E3D" w:rsidRDefault="00216CCE" w:rsidP="005D063E">
      <w:pPr>
        <w:pStyle w:val="Odsekzoznamu"/>
        <w:spacing w:line="256" w:lineRule="auto"/>
        <w:ind w:left="1080"/>
        <w:jc w:val="both"/>
        <w:rPr>
          <w:rFonts w:ascii="Arial" w:eastAsia="Times New Roman" w:hAnsi="Arial" w:cs="Arial"/>
          <w:sz w:val="22"/>
          <w:lang w:val="en-US" w:eastAsia="fr-BE"/>
        </w:rPr>
      </w:pPr>
    </w:p>
    <w:p w14:paraId="707EB748" w14:textId="77777777" w:rsidR="00C2104F" w:rsidRPr="005D063E" w:rsidRDefault="00C2104F" w:rsidP="00C2104F">
      <w:pPr>
        <w:pStyle w:val="Odsekzoznamu"/>
        <w:numPr>
          <w:ilvl w:val="0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sz w:val="22"/>
          <w:lang w:eastAsia="fr-BE"/>
        </w:rPr>
      </w:pPr>
      <w:r w:rsidRPr="00DC3E3D">
        <w:rPr>
          <w:rFonts w:ascii="Arial" w:eastAsia="Calibri" w:hAnsi="Arial" w:cs="Arial"/>
          <w:sz w:val="22"/>
          <w:lang w:eastAsia="fr-BE"/>
        </w:rPr>
        <w:lastRenderedPageBreak/>
        <w:t>Dodatočné požiadavky na označovanie pôvodu ponechajte dobrovoľné. Ak sa stanú povinnými, budú predstavovať neprimeranú a neuskutočniteľnú záťaž pre spoločnosti a budú v rozpore s myšlienkou zjednodušenia. Európski výrobcovia potravín a nápojov poskytujú pôvod svojich výrobkov a ich zložiek na dobrovoľnom základe na základe dopytu na trhu a tam, kde je to z prevádzkového hľadiska uskutočniteľné. Tento prístup tiež pomáha podporovať vysokú kvalitu európskych potravinárskych výrobkov na celom svete.</w:t>
      </w:r>
    </w:p>
    <w:p w14:paraId="484A25F7" w14:textId="77777777" w:rsidR="005D063E" w:rsidRPr="00DC3E3D" w:rsidRDefault="005D063E" w:rsidP="005D063E">
      <w:pPr>
        <w:pStyle w:val="Odsekzoznamu"/>
        <w:tabs>
          <w:tab w:val="left" w:pos="7088"/>
        </w:tabs>
        <w:spacing w:line="240" w:lineRule="auto"/>
        <w:ind w:left="360"/>
        <w:jc w:val="both"/>
        <w:rPr>
          <w:rFonts w:ascii="Arial" w:eastAsia="Calibri" w:hAnsi="Arial" w:cs="Arial"/>
          <w:sz w:val="22"/>
          <w:lang w:eastAsia="fr-BE"/>
        </w:rPr>
      </w:pPr>
    </w:p>
    <w:p w14:paraId="5F9F4248" w14:textId="77777777" w:rsidR="00C2104F" w:rsidRDefault="00C2104F" w:rsidP="00C2104F">
      <w:pPr>
        <w:pStyle w:val="Odsekzoznamu"/>
        <w:numPr>
          <w:ilvl w:val="0"/>
          <w:numId w:val="28"/>
        </w:numPr>
        <w:tabs>
          <w:tab w:val="left" w:pos="7088"/>
        </w:tabs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 w:rsidRPr="00DC3E3D">
        <w:rPr>
          <w:rFonts w:ascii="Arial" w:eastAsia="Calibri" w:hAnsi="Arial" w:cs="Arial"/>
          <w:sz w:val="22"/>
          <w:lang w:eastAsia="fr-BE"/>
        </w:rPr>
        <w:t xml:space="preserve">Flexibilita označovania v prípade núdzových situácií: nedávne krízy (napr. COVID-19, ruská agresia voči Ukrajine) ukázali, ako náhle narušenie dodávateľského reťazca môže znemožniť včasnú aktualizáciu štítkov. V tomto zmysle musí byť jednotný trh schopný prispôsobiť sa skutočným výzvam, čo v prípade potreby znamená umožniť určitú regulačnú flexibilitu. Táto flexibilita nespočíva v oslabovaní pravidiel, ale o ich pragmatickom uplatňovaní v situáciách, keď by prísne presadzovanie mohlo narušiť dodávateľské reťazce, spôsobiť neúmyselné hospodárske ťažkosti alebo brániť včasnej reakcii na núdzové situácie. Cieľom je zachovať integritu jednotného trhu a zároveň zostať pohotový a odolný voči vyvíjajúcim sa okolnostiam. Zavedenie ustanovenia o dočasnej flexibilite označovania za takýchto okolností by prevádzkovateľom potravinárskych podnikov umožnilo pokračovať v dodávkach výrobkov bez toho, aby bola ohrozená bezpečnosť alebo transparentnosť. Je nevyhnutné mať koordinovanú </w:t>
      </w:r>
      <w:r w:rsidRPr="007B4B6F">
        <w:rPr>
          <w:rFonts w:ascii="Arial" w:eastAsia="Calibri" w:hAnsi="Arial" w:cs="Arial"/>
          <w:color w:val="002060"/>
          <w:sz w:val="22"/>
          <w:lang w:eastAsia="fr-BE"/>
        </w:rPr>
        <w:t>a harmonizovanú reakciu na úrovni EÚ, najmä pokiaľ ide o flexibilitu označovania, aby sa zabezpečila konzistentnosť a právna istota vo všetkých členských štátoch.</w:t>
      </w:r>
    </w:p>
    <w:p w14:paraId="7BBE9DEB" w14:textId="77777777" w:rsidR="005D063E" w:rsidRPr="007B4B6F" w:rsidRDefault="005D063E" w:rsidP="005D063E">
      <w:pPr>
        <w:pStyle w:val="Odsekzoznamu"/>
        <w:tabs>
          <w:tab w:val="left" w:pos="7088"/>
        </w:tabs>
        <w:ind w:left="360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5ABD3170" w14:textId="77777777" w:rsidR="00C2104F" w:rsidRDefault="00C2104F" w:rsidP="00C2104F">
      <w:pPr>
        <w:pStyle w:val="Odsekzoznamu"/>
        <w:numPr>
          <w:ilvl w:val="0"/>
          <w:numId w:val="28"/>
        </w:numPr>
        <w:tabs>
          <w:tab w:val="left" w:pos="7088"/>
        </w:tabs>
        <w:jc w:val="both"/>
        <w:rPr>
          <w:rFonts w:ascii="Arial" w:eastAsia="Calibri" w:hAnsi="Arial" w:cs="Arial"/>
          <w:color w:val="002060"/>
          <w:sz w:val="22"/>
          <w:lang w:val="en-US" w:eastAsia="fr-BE"/>
        </w:rPr>
      </w:pPr>
      <w:r w:rsidRPr="007B4B6F">
        <w:rPr>
          <w:rFonts w:ascii="Arial" w:eastAsia="Calibri" w:hAnsi="Arial" w:cs="Arial"/>
          <w:color w:val="002060"/>
          <w:sz w:val="22"/>
          <w:lang w:eastAsia="fr-BE"/>
        </w:rPr>
        <w:t>Vzhľadom na vypracovanie zoznamu Únie enzýmov zabezpečiť jednoduchý a uskutočniteľný prístup k označovaniu enzýmov (ak sa to vyžaduje zo zákona). Používanie "enzýmu" ako všeobecného označenia umožní spotrebiteľom jasnosť a konzistentnosť. Prevádzkovatelia potravinárskych podnikov by si mali zachovať aj možnosť používať v prípade potreby osobitné názvy (napríklad ak sú spotrebitelia oboznámení s určitými bežnými názvami, ako je syridlo alebo laktáza).</w:t>
      </w:r>
    </w:p>
    <w:p w14:paraId="271E7346" w14:textId="77777777" w:rsidR="005D063E" w:rsidRPr="005D063E" w:rsidRDefault="005D063E" w:rsidP="005D063E">
      <w:pPr>
        <w:tabs>
          <w:tab w:val="left" w:pos="7088"/>
        </w:tabs>
        <w:jc w:val="both"/>
        <w:rPr>
          <w:rFonts w:ascii="Arial" w:eastAsia="Calibri" w:hAnsi="Arial" w:cs="Arial"/>
          <w:color w:val="002060"/>
          <w:sz w:val="22"/>
          <w:lang w:val="en-US" w:eastAsia="fr-BE"/>
        </w:rPr>
      </w:pPr>
    </w:p>
    <w:p w14:paraId="5639193F" w14:textId="77777777" w:rsidR="00C2104F" w:rsidRDefault="00C2104F" w:rsidP="00C2104F">
      <w:pPr>
        <w:pStyle w:val="Odsekzoznamu"/>
        <w:numPr>
          <w:ilvl w:val="0"/>
          <w:numId w:val="28"/>
        </w:num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  <w:r w:rsidRPr="007B4B6F">
        <w:rPr>
          <w:rFonts w:ascii="Arial" w:eastAsia="Calibri" w:hAnsi="Arial" w:cs="Arial"/>
          <w:color w:val="002060"/>
          <w:sz w:val="22"/>
          <w:lang w:eastAsia="fr-BE"/>
        </w:rPr>
        <w:t xml:space="preserve">Umožniť používanie inovatívnych inteligentných potravinárskych technológií ako alternatívy k označovaniu dátumu (dátum spotreby) s cieľom dosiahnuť ďalší pokrok v znižovaní plytvania potravinami. </w:t>
      </w:r>
    </w:p>
    <w:p w14:paraId="678A7767" w14:textId="77777777" w:rsidR="00C2104F" w:rsidRPr="00061308" w:rsidRDefault="00C2104F" w:rsidP="00C2104F">
      <w:pPr>
        <w:pStyle w:val="Odsekzoznamu"/>
        <w:tabs>
          <w:tab w:val="left" w:pos="7088"/>
        </w:tabs>
        <w:spacing w:line="240" w:lineRule="auto"/>
        <w:ind w:left="360"/>
        <w:jc w:val="both"/>
        <w:rPr>
          <w:rFonts w:ascii="Arial" w:eastAsia="Calibri" w:hAnsi="Arial" w:cs="Arial"/>
          <w:sz w:val="22"/>
          <w:lang w:eastAsia="fr-BE"/>
        </w:rPr>
      </w:pPr>
    </w:p>
    <w:p w14:paraId="46138B60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eastAsia="fr-BE"/>
        </w:rPr>
      </w:pPr>
    </w:p>
    <w:p w14:paraId="76D6BD5C" w14:textId="77777777" w:rsidR="00C2104F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val="en-US" w:eastAsia="fr-BE"/>
        </w:rPr>
      </w:pPr>
    </w:p>
    <w:p w14:paraId="272B6A4F" w14:textId="77777777" w:rsidR="00C2104F" w:rsidRPr="00BA6D05" w:rsidRDefault="00C2104F" w:rsidP="00C2104F">
      <w:pPr>
        <w:tabs>
          <w:tab w:val="left" w:pos="7088"/>
        </w:tabs>
        <w:spacing w:line="240" w:lineRule="auto"/>
        <w:jc w:val="both"/>
        <w:rPr>
          <w:rFonts w:ascii="Arial" w:eastAsia="Calibri" w:hAnsi="Arial" w:cs="Arial"/>
          <w:color w:val="002060"/>
          <w:sz w:val="22"/>
          <w:lang w:val="en-US" w:eastAsia="fr-BE"/>
        </w:rPr>
      </w:pPr>
    </w:p>
    <w:p w14:paraId="479A2427" w14:textId="77777777" w:rsidR="00C2104F" w:rsidRPr="00F45AA1" w:rsidRDefault="00C2104F" w:rsidP="00C2104F">
      <w:pPr>
        <w:rPr>
          <w:sz w:val="22"/>
          <w:szCs w:val="24"/>
        </w:rPr>
      </w:pPr>
    </w:p>
    <w:p w14:paraId="7F69C2A2" w14:textId="77777777" w:rsidR="00F45AA1" w:rsidRPr="00C2104F" w:rsidRDefault="00F45AA1" w:rsidP="00C2104F"/>
    <w:sectPr w:rsidR="00F45AA1" w:rsidRPr="00C2104F" w:rsidSect="0080702D">
      <w:headerReference w:type="default" r:id="rId11"/>
      <w:headerReference w:type="first" r:id="rId12"/>
      <w:footerReference w:type="first" r:id="rId13"/>
      <w:pgSz w:w="11900" w:h="16840"/>
      <w:pgMar w:top="2410" w:right="1440" w:bottom="1440" w:left="1440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A82E" w14:textId="77777777" w:rsidR="0003743F" w:rsidRDefault="0003743F" w:rsidP="00144D9D">
      <w:pPr>
        <w:spacing w:line="240" w:lineRule="auto"/>
      </w:pPr>
      <w:r>
        <w:separator/>
      </w:r>
    </w:p>
    <w:p w14:paraId="7163B8D6" w14:textId="77777777" w:rsidR="0003743F" w:rsidRDefault="0003743F"/>
  </w:endnote>
  <w:endnote w:type="continuationSeparator" w:id="0">
    <w:p w14:paraId="169ED8AB" w14:textId="77777777" w:rsidR="0003743F" w:rsidRDefault="0003743F" w:rsidP="00144D9D">
      <w:pPr>
        <w:spacing w:line="240" w:lineRule="auto"/>
      </w:pPr>
      <w:r>
        <w:continuationSeparator/>
      </w:r>
    </w:p>
    <w:p w14:paraId="66EACF1E" w14:textId="77777777" w:rsidR="0003743F" w:rsidRDefault="0003743F"/>
  </w:endnote>
  <w:endnote w:type="continuationNotice" w:id="1">
    <w:p w14:paraId="1F92CDDE" w14:textId="77777777" w:rsidR="0003743F" w:rsidRDefault="000374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BC18" w14:textId="77777777" w:rsidR="00EF44B4" w:rsidRDefault="00EF44B4">
    <w:r w:rsidRPr="00923716">
      <w:rPr>
        <w:sz w:val="18"/>
        <w:lang w:val="fr-FR"/>
      </w:rPr>
      <w:t xml:space="preserve">© </w:t>
    </w:r>
    <w:proofErr w:type="spellStart"/>
    <w:r w:rsidRPr="00923716">
      <w:rPr>
        <w:sz w:val="18"/>
        <w:lang w:val="fr-FR"/>
      </w:rPr>
      <w:t>FoodDrinkEurope</w:t>
    </w:r>
    <w:proofErr w:type="spellEnd"/>
    <w:r w:rsidRPr="00923716">
      <w:rPr>
        <w:sz w:val="18"/>
        <w:lang w:val="fr-FR"/>
      </w:rPr>
      <w:t xml:space="preserve"> </w:t>
    </w:r>
    <w:proofErr w:type="spellStart"/>
    <w:r w:rsidRPr="00923716">
      <w:rPr>
        <w:sz w:val="18"/>
        <w:lang w:val="fr-FR"/>
      </w:rPr>
      <w:t>aisbl</w:t>
    </w:r>
    <w:proofErr w:type="spellEnd"/>
    <w:r w:rsidRPr="00923716">
      <w:rPr>
        <w:sz w:val="18"/>
        <w:lang w:val="fr-FR"/>
      </w:rPr>
      <w:t xml:space="preserve"> - Avenue des Nerviens 9-31 - 1040 </w:t>
    </w:r>
    <w:proofErr w:type="spellStart"/>
    <w:r w:rsidRPr="00923716">
      <w:rPr>
        <w:sz w:val="18"/>
        <w:lang w:val="fr-FR"/>
      </w:rPr>
      <w:t>Brusel</w:t>
    </w:r>
    <w:proofErr w:type="spellEnd"/>
    <w:r w:rsidRPr="00923716">
      <w:rPr>
        <w:sz w:val="18"/>
        <w:lang w:val="fr-FR"/>
      </w:rPr>
      <w:t xml:space="preserve"> - BELGICKO - Tel. </w:t>
    </w:r>
    <w:r>
      <w:rPr>
        <w:sz w:val="18"/>
      </w:rPr>
      <w:t>+32 2 514 11 11 info@fooddrinkeurope.eu - www.fooddrinkeurope.eu - ETI Register 75818824519-45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E170" w14:textId="77777777" w:rsidR="0003743F" w:rsidRDefault="0003743F" w:rsidP="00144D9D">
      <w:pPr>
        <w:spacing w:line="240" w:lineRule="auto"/>
      </w:pPr>
      <w:r>
        <w:separator/>
      </w:r>
    </w:p>
    <w:p w14:paraId="2D2E7063" w14:textId="77777777" w:rsidR="0003743F" w:rsidRDefault="0003743F"/>
  </w:footnote>
  <w:footnote w:type="continuationSeparator" w:id="0">
    <w:p w14:paraId="60604A44" w14:textId="77777777" w:rsidR="0003743F" w:rsidRDefault="0003743F" w:rsidP="00144D9D">
      <w:pPr>
        <w:spacing w:line="240" w:lineRule="auto"/>
      </w:pPr>
      <w:r>
        <w:continuationSeparator/>
      </w:r>
    </w:p>
    <w:p w14:paraId="690E0EDB" w14:textId="77777777" w:rsidR="0003743F" w:rsidRDefault="0003743F"/>
  </w:footnote>
  <w:footnote w:type="continuationNotice" w:id="1">
    <w:p w14:paraId="161456F0" w14:textId="77777777" w:rsidR="0003743F" w:rsidRDefault="000374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9FF3" w14:textId="77777777" w:rsidR="008149B8" w:rsidRDefault="00EF44B4">
    <w:pPr>
      <w:jc w:val="right"/>
    </w:pPr>
    <w:r>
      <w:rPr>
        <w:noProof/>
      </w:rPr>
      <w:drawing>
        <wp:inline distT="150" distB="0" distL="0" distR="0" wp14:anchorId="694024DB" wp14:editId="5CD2CF22">
          <wp:extent cx="1145000" cy="572500"/>
          <wp:effectExtent l="0" t="0" r="0" b="0"/>
          <wp:docPr id="1" name="F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5000" cy="57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031641" w14:textId="77777777" w:rsidR="008149B8" w:rsidRDefault="00EF44B4">
    <w:pPr>
      <w:jc w:val="right"/>
    </w:pPr>
    <w:r>
      <w:rPr>
        <w:sz w:val="18"/>
      </w:rPr>
      <w:t>ZDRAVIE/INCO/026/25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B736" w14:textId="77777777" w:rsidR="008149B8" w:rsidRDefault="00EF44B4">
    <w:r>
      <w:rPr>
        <w:noProof/>
      </w:rPr>
      <w:drawing>
        <wp:anchor distT="0" distB="0" distL="114300" distR="114300" simplePos="0" relativeHeight="251658240" behindDoc="1" locked="0" layoutInCell="1" allowOverlap="1" wp14:anchorId="1E612292" wp14:editId="0F77FF0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524125" cy="714375"/>
          <wp:effectExtent l="0" t="0" r="0" b="0"/>
          <wp:wrapTopAndBottom/>
          <wp:docPr id="235491381" name="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f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41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038208" w14:textId="77777777" w:rsidR="008149B8" w:rsidRDefault="00EF44B4">
    <w:pPr>
      <w:jc w:val="right"/>
    </w:pPr>
    <w:r>
      <w:rPr>
        <w:noProof/>
      </w:rPr>
      <w:drawing>
        <wp:inline distT="150" distB="0" distL="0" distR="0" wp14:anchorId="097E732D" wp14:editId="53154676">
          <wp:extent cx="1145000" cy="572500"/>
          <wp:effectExtent l="0" t="0" r="0" b="0"/>
          <wp:docPr id="1043140148" name="F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itmap Image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5000" cy="57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A070ED" w14:textId="77777777" w:rsidR="008149B8" w:rsidRDefault="00EF44B4">
    <w:pPr>
      <w:jc w:val="right"/>
    </w:pPr>
    <w:r>
      <w:rPr>
        <w:sz w:val="18"/>
      </w:rPr>
      <w:t>ZDRAVIE/INCO/026/25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2A1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41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5A3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F6C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762E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F42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50B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8B6CA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5453F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E699F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3E9C"/>
    <w:multiLevelType w:val="hybridMultilevel"/>
    <w:tmpl w:val="7390C024"/>
    <w:lvl w:ilvl="0" w:tplc="6610EAF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C07D54"/>
    <w:multiLevelType w:val="multilevel"/>
    <w:tmpl w:val="193432D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DD492F" w:themeColor="accent2"/>
        <w:sz w:val="16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3981C" w:themeColor="accent1"/>
      </w:rPr>
    </w:lvl>
    <w:lvl w:ilvl="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E3981C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9B4295"/>
    <w:multiLevelType w:val="multilevel"/>
    <w:tmpl w:val="E970ECBC"/>
    <w:styleLink w:val="BulletListLevels"/>
    <w:lvl w:ilvl="0">
      <w:start w:val="1"/>
      <w:numFmt w:val="bullet"/>
      <w:pStyle w:val="Bulletlist"/>
      <w:lvlText w:val=""/>
      <w:lvlJc w:val="left"/>
      <w:pPr>
        <w:ind w:left="890" w:hanging="170"/>
      </w:pPr>
      <w:rPr>
        <w:rFonts w:ascii="Symbol" w:hAnsi="Symbol" w:hint="default"/>
        <w:b w:val="0"/>
        <w:i w:val="0"/>
        <w:color w:val="DD492F" w:themeColor="accent2"/>
        <w:sz w:val="16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DD492F" w:themeColor="accent2"/>
        <w:sz w:val="16"/>
      </w:rPr>
    </w:lvl>
    <w:lvl w:ilvl="2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  <w:color w:val="DD492F" w:themeColor="accent2"/>
        <w:sz w:val="16"/>
      </w:rPr>
    </w:lvl>
    <w:lvl w:ilvl="3">
      <w:start w:val="1"/>
      <w:numFmt w:val="bullet"/>
      <w:lvlText w:val=""/>
      <w:lvlJc w:val="left"/>
      <w:pPr>
        <w:ind w:left="2041" w:hanging="397"/>
      </w:pPr>
      <w:rPr>
        <w:rFonts w:ascii="Symbol" w:hAnsi="Symbol" w:hint="default"/>
        <w:color w:val="DD492F" w:themeColor="accent2"/>
        <w:sz w:val="16"/>
      </w:rPr>
    </w:lvl>
    <w:lvl w:ilvl="4">
      <w:start w:val="1"/>
      <w:numFmt w:val="bullet"/>
      <w:lvlText w:val=""/>
      <w:lvlJc w:val="left"/>
      <w:pPr>
        <w:ind w:left="2892" w:hanging="624"/>
      </w:pPr>
      <w:rPr>
        <w:rFonts w:ascii="Symbol" w:hAnsi="Symbol" w:hint="default"/>
        <w:color w:val="DD492F" w:themeColor="accent2"/>
        <w:sz w:val="16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DD492F" w:themeColor="accent2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D03669B"/>
    <w:multiLevelType w:val="multilevel"/>
    <w:tmpl w:val="193432D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DD492F" w:themeColor="accent2"/>
        <w:sz w:val="16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3981C" w:themeColor="accent1"/>
      </w:rPr>
    </w:lvl>
    <w:lvl w:ilvl="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E3981C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31621"/>
    <w:multiLevelType w:val="multilevel"/>
    <w:tmpl w:val="E970ECBC"/>
    <w:numStyleLink w:val="BulletListLevels"/>
  </w:abstractNum>
  <w:abstractNum w:abstractNumId="15" w15:restartNumberingAfterBreak="0">
    <w:nsid w:val="18621407"/>
    <w:multiLevelType w:val="multilevel"/>
    <w:tmpl w:val="E970ECBC"/>
    <w:numStyleLink w:val="BulletListLevels"/>
  </w:abstractNum>
  <w:abstractNum w:abstractNumId="16" w15:restartNumberingAfterBreak="0">
    <w:nsid w:val="21712481"/>
    <w:multiLevelType w:val="multilevel"/>
    <w:tmpl w:val="193432D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DD492F" w:themeColor="accent2"/>
        <w:sz w:val="16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3981C" w:themeColor="accent1"/>
      </w:rPr>
    </w:lvl>
    <w:lvl w:ilvl="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E3981C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252EF"/>
    <w:multiLevelType w:val="hybridMultilevel"/>
    <w:tmpl w:val="EC9A618C"/>
    <w:lvl w:ilvl="0" w:tplc="99C0CF2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E7D52"/>
    <w:multiLevelType w:val="multilevel"/>
    <w:tmpl w:val="193432D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DD492F" w:themeColor="accent2"/>
        <w:sz w:val="16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3981C" w:themeColor="accent1"/>
      </w:rPr>
    </w:lvl>
    <w:lvl w:ilvl="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E3981C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B6E7C"/>
    <w:multiLevelType w:val="hybridMultilevel"/>
    <w:tmpl w:val="38A8EACA"/>
    <w:lvl w:ilvl="0" w:tplc="FDCC1C2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01E8F"/>
    <w:multiLevelType w:val="multilevel"/>
    <w:tmpl w:val="193432D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DD492F" w:themeColor="accent2"/>
        <w:sz w:val="16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3981C" w:themeColor="accent1"/>
      </w:rPr>
    </w:lvl>
    <w:lvl w:ilvl="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E3981C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53E4C"/>
    <w:multiLevelType w:val="multilevel"/>
    <w:tmpl w:val="9CE81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150D2"/>
    <w:multiLevelType w:val="hybridMultilevel"/>
    <w:tmpl w:val="B1D819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F6873"/>
    <w:multiLevelType w:val="hybridMultilevel"/>
    <w:tmpl w:val="9468057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F10E3B"/>
    <w:multiLevelType w:val="multilevel"/>
    <w:tmpl w:val="E970ECBC"/>
    <w:numStyleLink w:val="BulletListLevels"/>
  </w:abstractNum>
  <w:abstractNum w:abstractNumId="25" w15:restartNumberingAfterBreak="0">
    <w:nsid w:val="66EE176C"/>
    <w:multiLevelType w:val="multilevel"/>
    <w:tmpl w:val="E970ECBC"/>
    <w:numStyleLink w:val="BulletListLevels"/>
  </w:abstractNum>
  <w:abstractNum w:abstractNumId="26" w15:restartNumberingAfterBreak="0">
    <w:nsid w:val="7A7B11BF"/>
    <w:multiLevelType w:val="hybridMultilevel"/>
    <w:tmpl w:val="7A50B09E"/>
    <w:lvl w:ilvl="0" w:tplc="82B4B49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54CD9"/>
    <w:multiLevelType w:val="hybridMultilevel"/>
    <w:tmpl w:val="833C23DA"/>
    <w:lvl w:ilvl="0" w:tplc="CC6263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DD492F" w:themeColor="accent2"/>
        <w:sz w:val="16"/>
      </w:rPr>
    </w:lvl>
    <w:lvl w:ilvl="1" w:tplc="BA7CCE9A">
      <w:start w:val="1"/>
      <w:numFmt w:val="bullet"/>
      <w:pStyle w:val="Style1"/>
      <w:lvlText w:val=""/>
      <w:lvlJc w:val="left"/>
      <w:pPr>
        <w:ind w:left="644" w:hanging="360"/>
      </w:pPr>
      <w:rPr>
        <w:rFonts w:ascii="Symbol" w:hAnsi="Symbol" w:hint="default"/>
        <w:color w:val="E3981C" w:themeColor="accent1"/>
      </w:rPr>
    </w:lvl>
    <w:lvl w:ilvl="2" w:tplc="AB428C0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E3981C" w:themeColor="accent1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B4F05"/>
    <w:multiLevelType w:val="multilevel"/>
    <w:tmpl w:val="EB62D4C8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823722">
    <w:abstractNumId w:val="8"/>
  </w:num>
  <w:num w:numId="2" w16cid:durableId="1659455758">
    <w:abstractNumId w:val="9"/>
  </w:num>
  <w:num w:numId="3" w16cid:durableId="1541160399">
    <w:abstractNumId w:val="27"/>
  </w:num>
  <w:num w:numId="4" w16cid:durableId="923295467">
    <w:abstractNumId w:val="21"/>
  </w:num>
  <w:num w:numId="5" w16cid:durableId="841120374">
    <w:abstractNumId w:val="28"/>
  </w:num>
  <w:num w:numId="6" w16cid:durableId="169759761">
    <w:abstractNumId w:val="7"/>
  </w:num>
  <w:num w:numId="7" w16cid:durableId="413671032">
    <w:abstractNumId w:val="11"/>
  </w:num>
  <w:num w:numId="8" w16cid:durableId="1662461282">
    <w:abstractNumId w:val="12"/>
  </w:num>
  <w:num w:numId="9" w16cid:durableId="270431208">
    <w:abstractNumId w:val="13"/>
  </w:num>
  <w:num w:numId="10" w16cid:durableId="1231231219">
    <w:abstractNumId w:val="14"/>
  </w:num>
  <w:num w:numId="11" w16cid:durableId="956569316">
    <w:abstractNumId w:val="0"/>
  </w:num>
  <w:num w:numId="12" w16cid:durableId="1823622265">
    <w:abstractNumId w:val="1"/>
  </w:num>
  <w:num w:numId="13" w16cid:durableId="1595237506">
    <w:abstractNumId w:val="2"/>
  </w:num>
  <w:num w:numId="14" w16cid:durableId="832381517">
    <w:abstractNumId w:val="3"/>
  </w:num>
  <w:num w:numId="15" w16cid:durableId="2126652228">
    <w:abstractNumId w:val="4"/>
  </w:num>
  <w:num w:numId="16" w16cid:durableId="776023359">
    <w:abstractNumId w:val="5"/>
  </w:num>
  <w:num w:numId="17" w16cid:durableId="639073232">
    <w:abstractNumId w:val="6"/>
  </w:num>
  <w:num w:numId="18" w16cid:durableId="755706209">
    <w:abstractNumId w:val="18"/>
  </w:num>
  <w:num w:numId="19" w16cid:durableId="238443454">
    <w:abstractNumId w:val="20"/>
  </w:num>
  <w:num w:numId="20" w16cid:durableId="2026246102">
    <w:abstractNumId w:val="15"/>
  </w:num>
  <w:num w:numId="21" w16cid:durableId="1491679755">
    <w:abstractNumId w:val="16"/>
  </w:num>
  <w:num w:numId="22" w16cid:durableId="195775370">
    <w:abstractNumId w:val="25"/>
  </w:num>
  <w:num w:numId="23" w16cid:durableId="1794207402">
    <w:abstractNumId w:val="24"/>
  </w:num>
  <w:num w:numId="24" w16cid:durableId="1192569824">
    <w:abstractNumId w:val="19"/>
  </w:num>
  <w:num w:numId="25" w16cid:durableId="433290226">
    <w:abstractNumId w:val="22"/>
  </w:num>
  <w:num w:numId="26" w16cid:durableId="369957464">
    <w:abstractNumId w:val="17"/>
  </w:num>
  <w:num w:numId="27" w16cid:durableId="113519626">
    <w:abstractNumId w:val="10"/>
  </w:num>
  <w:num w:numId="28" w16cid:durableId="1409839193">
    <w:abstractNumId w:val="23"/>
  </w:num>
  <w:num w:numId="29" w16cid:durableId="2587602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5D"/>
    <w:rsid w:val="0000053C"/>
    <w:rsid w:val="000066C2"/>
    <w:rsid w:val="00014853"/>
    <w:rsid w:val="00015879"/>
    <w:rsid w:val="0002582A"/>
    <w:rsid w:val="00032DBF"/>
    <w:rsid w:val="0003552F"/>
    <w:rsid w:val="00036F8D"/>
    <w:rsid w:val="0003743F"/>
    <w:rsid w:val="00037894"/>
    <w:rsid w:val="000441B2"/>
    <w:rsid w:val="00047EDF"/>
    <w:rsid w:val="00057CA9"/>
    <w:rsid w:val="00060394"/>
    <w:rsid w:val="00061308"/>
    <w:rsid w:val="0006319C"/>
    <w:rsid w:val="00066EEC"/>
    <w:rsid w:val="00070E4F"/>
    <w:rsid w:val="000720A8"/>
    <w:rsid w:val="000762ED"/>
    <w:rsid w:val="0008159A"/>
    <w:rsid w:val="00095C3A"/>
    <w:rsid w:val="000A29B1"/>
    <w:rsid w:val="000A5F63"/>
    <w:rsid w:val="000C305D"/>
    <w:rsid w:val="000D51CF"/>
    <w:rsid w:val="000D5F77"/>
    <w:rsid w:val="000E35CB"/>
    <w:rsid w:val="000E7A18"/>
    <w:rsid w:val="000F0B5C"/>
    <w:rsid w:val="00100076"/>
    <w:rsid w:val="001010A6"/>
    <w:rsid w:val="0011678E"/>
    <w:rsid w:val="00120FA7"/>
    <w:rsid w:val="00131924"/>
    <w:rsid w:val="0013289C"/>
    <w:rsid w:val="00140FD9"/>
    <w:rsid w:val="00144D9D"/>
    <w:rsid w:val="00146EDB"/>
    <w:rsid w:val="00151389"/>
    <w:rsid w:val="00154281"/>
    <w:rsid w:val="00161513"/>
    <w:rsid w:val="00175F57"/>
    <w:rsid w:val="001764E5"/>
    <w:rsid w:val="00181194"/>
    <w:rsid w:val="00181F5D"/>
    <w:rsid w:val="00186F78"/>
    <w:rsid w:val="00193276"/>
    <w:rsid w:val="001A17D0"/>
    <w:rsid w:val="001B435B"/>
    <w:rsid w:val="001B4DE3"/>
    <w:rsid w:val="001B6008"/>
    <w:rsid w:val="001C2465"/>
    <w:rsid w:val="001D678D"/>
    <w:rsid w:val="001D7E58"/>
    <w:rsid w:val="001E08BE"/>
    <w:rsid w:val="001E0FFF"/>
    <w:rsid w:val="001E2A83"/>
    <w:rsid w:val="001F1FE1"/>
    <w:rsid w:val="001F2147"/>
    <w:rsid w:val="001F23B3"/>
    <w:rsid w:val="002046C8"/>
    <w:rsid w:val="00213856"/>
    <w:rsid w:val="00213EB3"/>
    <w:rsid w:val="00216CCE"/>
    <w:rsid w:val="00221603"/>
    <w:rsid w:val="00222383"/>
    <w:rsid w:val="002253B6"/>
    <w:rsid w:val="0022715E"/>
    <w:rsid w:val="0023775E"/>
    <w:rsid w:val="002474E3"/>
    <w:rsid w:val="00256A9A"/>
    <w:rsid w:val="00261E5D"/>
    <w:rsid w:val="00277AAC"/>
    <w:rsid w:val="0029674F"/>
    <w:rsid w:val="002B0478"/>
    <w:rsid w:val="002B1AC0"/>
    <w:rsid w:val="002B3140"/>
    <w:rsid w:val="002B5BD4"/>
    <w:rsid w:val="002C28F5"/>
    <w:rsid w:val="002C6339"/>
    <w:rsid w:val="002C644D"/>
    <w:rsid w:val="002D32E3"/>
    <w:rsid w:val="002D5293"/>
    <w:rsid w:val="002D7577"/>
    <w:rsid w:val="002E3091"/>
    <w:rsid w:val="002F684E"/>
    <w:rsid w:val="00301113"/>
    <w:rsid w:val="0031662F"/>
    <w:rsid w:val="00325125"/>
    <w:rsid w:val="00334E24"/>
    <w:rsid w:val="00341D40"/>
    <w:rsid w:val="003425A5"/>
    <w:rsid w:val="0034293C"/>
    <w:rsid w:val="00346481"/>
    <w:rsid w:val="003511B4"/>
    <w:rsid w:val="00351B7B"/>
    <w:rsid w:val="0035220D"/>
    <w:rsid w:val="003532BF"/>
    <w:rsid w:val="00353C19"/>
    <w:rsid w:val="0036378C"/>
    <w:rsid w:val="003812AF"/>
    <w:rsid w:val="003823CD"/>
    <w:rsid w:val="0039315F"/>
    <w:rsid w:val="003A59ED"/>
    <w:rsid w:val="003B7D12"/>
    <w:rsid w:val="003C0F64"/>
    <w:rsid w:val="003C2DD4"/>
    <w:rsid w:val="003C3116"/>
    <w:rsid w:val="003C5066"/>
    <w:rsid w:val="003D6C37"/>
    <w:rsid w:val="003E37FE"/>
    <w:rsid w:val="003E51FE"/>
    <w:rsid w:val="003E5691"/>
    <w:rsid w:val="003E5720"/>
    <w:rsid w:val="003F678C"/>
    <w:rsid w:val="003F74A2"/>
    <w:rsid w:val="00406361"/>
    <w:rsid w:val="004063FD"/>
    <w:rsid w:val="00410364"/>
    <w:rsid w:val="00416774"/>
    <w:rsid w:val="00422044"/>
    <w:rsid w:val="00436052"/>
    <w:rsid w:val="0044297B"/>
    <w:rsid w:val="00443B03"/>
    <w:rsid w:val="00447EE5"/>
    <w:rsid w:val="00461933"/>
    <w:rsid w:val="00474E87"/>
    <w:rsid w:val="00484CEA"/>
    <w:rsid w:val="00486347"/>
    <w:rsid w:val="00492050"/>
    <w:rsid w:val="004B5F04"/>
    <w:rsid w:val="004C0286"/>
    <w:rsid w:val="004C2505"/>
    <w:rsid w:val="004E3F9F"/>
    <w:rsid w:val="004F7A87"/>
    <w:rsid w:val="005072CE"/>
    <w:rsid w:val="00516E89"/>
    <w:rsid w:val="00520F6F"/>
    <w:rsid w:val="005242EF"/>
    <w:rsid w:val="005312A7"/>
    <w:rsid w:val="00544E03"/>
    <w:rsid w:val="00551155"/>
    <w:rsid w:val="00567BBA"/>
    <w:rsid w:val="00576B5D"/>
    <w:rsid w:val="00590E93"/>
    <w:rsid w:val="005950E0"/>
    <w:rsid w:val="005A5B9D"/>
    <w:rsid w:val="005B4F79"/>
    <w:rsid w:val="005C1B5A"/>
    <w:rsid w:val="005C44DA"/>
    <w:rsid w:val="005D063E"/>
    <w:rsid w:val="005E57C4"/>
    <w:rsid w:val="005E5991"/>
    <w:rsid w:val="005F08D1"/>
    <w:rsid w:val="006032A6"/>
    <w:rsid w:val="006032DC"/>
    <w:rsid w:val="00604648"/>
    <w:rsid w:val="006052EB"/>
    <w:rsid w:val="00612123"/>
    <w:rsid w:val="00617BA8"/>
    <w:rsid w:val="006207DD"/>
    <w:rsid w:val="00621B46"/>
    <w:rsid w:val="0062272F"/>
    <w:rsid w:val="00624A0F"/>
    <w:rsid w:val="00626D56"/>
    <w:rsid w:val="00636EBF"/>
    <w:rsid w:val="0067329F"/>
    <w:rsid w:val="00685A60"/>
    <w:rsid w:val="00686AD5"/>
    <w:rsid w:val="006A0CEF"/>
    <w:rsid w:val="006A38AC"/>
    <w:rsid w:val="006A43CC"/>
    <w:rsid w:val="006C0431"/>
    <w:rsid w:val="006C3826"/>
    <w:rsid w:val="006C4ABB"/>
    <w:rsid w:val="006C7A3A"/>
    <w:rsid w:val="006D0112"/>
    <w:rsid w:val="006D27A0"/>
    <w:rsid w:val="006D6FF7"/>
    <w:rsid w:val="006F224E"/>
    <w:rsid w:val="006F45D3"/>
    <w:rsid w:val="006F597B"/>
    <w:rsid w:val="007047F0"/>
    <w:rsid w:val="007075FB"/>
    <w:rsid w:val="00710951"/>
    <w:rsid w:val="007226D0"/>
    <w:rsid w:val="00737FAC"/>
    <w:rsid w:val="0074455E"/>
    <w:rsid w:val="007456E4"/>
    <w:rsid w:val="00751C39"/>
    <w:rsid w:val="0076450B"/>
    <w:rsid w:val="00765F72"/>
    <w:rsid w:val="00767E85"/>
    <w:rsid w:val="00771199"/>
    <w:rsid w:val="00772CAA"/>
    <w:rsid w:val="0078105B"/>
    <w:rsid w:val="00782724"/>
    <w:rsid w:val="00783BE2"/>
    <w:rsid w:val="00786C37"/>
    <w:rsid w:val="00787295"/>
    <w:rsid w:val="0079034E"/>
    <w:rsid w:val="00793A1D"/>
    <w:rsid w:val="00795F7D"/>
    <w:rsid w:val="0079792C"/>
    <w:rsid w:val="007A5954"/>
    <w:rsid w:val="007B2B17"/>
    <w:rsid w:val="007B57A6"/>
    <w:rsid w:val="007D660B"/>
    <w:rsid w:val="007D7FC2"/>
    <w:rsid w:val="007E3230"/>
    <w:rsid w:val="007E5B79"/>
    <w:rsid w:val="007E6A4C"/>
    <w:rsid w:val="007F5D92"/>
    <w:rsid w:val="007F788D"/>
    <w:rsid w:val="0080702D"/>
    <w:rsid w:val="008149B8"/>
    <w:rsid w:val="00814C62"/>
    <w:rsid w:val="00843BA9"/>
    <w:rsid w:val="00847B56"/>
    <w:rsid w:val="00850A5E"/>
    <w:rsid w:val="00852161"/>
    <w:rsid w:val="00860382"/>
    <w:rsid w:val="00867DEB"/>
    <w:rsid w:val="00876C26"/>
    <w:rsid w:val="00876E23"/>
    <w:rsid w:val="00880A5F"/>
    <w:rsid w:val="00884AE8"/>
    <w:rsid w:val="00885288"/>
    <w:rsid w:val="00885AEC"/>
    <w:rsid w:val="0089685D"/>
    <w:rsid w:val="008A2B5E"/>
    <w:rsid w:val="008A51B6"/>
    <w:rsid w:val="008B44A0"/>
    <w:rsid w:val="008C23F2"/>
    <w:rsid w:val="008C7C98"/>
    <w:rsid w:val="008F04AA"/>
    <w:rsid w:val="008F2D32"/>
    <w:rsid w:val="0090062F"/>
    <w:rsid w:val="00901AC5"/>
    <w:rsid w:val="00912689"/>
    <w:rsid w:val="00917EA7"/>
    <w:rsid w:val="00923716"/>
    <w:rsid w:val="009316F8"/>
    <w:rsid w:val="0093368A"/>
    <w:rsid w:val="00936A27"/>
    <w:rsid w:val="00957EA3"/>
    <w:rsid w:val="00961068"/>
    <w:rsid w:val="009646A2"/>
    <w:rsid w:val="00976408"/>
    <w:rsid w:val="00977F4D"/>
    <w:rsid w:val="00986465"/>
    <w:rsid w:val="00991134"/>
    <w:rsid w:val="00993DB2"/>
    <w:rsid w:val="00994CC4"/>
    <w:rsid w:val="009A770A"/>
    <w:rsid w:val="009C7E93"/>
    <w:rsid w:val="009D0466"/>
    <w:rsid w:val="009D0747"/>
    <w:rsid w:val="009D1EF4"/>
    <w:rsid w:val="009D3826"/>
    <w:rsid w:val="009D499A"/>
    <w:rsid w:val="009D4B63"/>
    <w:rsid w:val="009D655E"/>
    <w:rsid w:val="009F10EB"/>
    <w:rsid w:val="00A0135B"/>
    <w:rsid w:val="00A1412A"/>
    <w:rsid w:val="00A14CB1"/>
    <w:rsid w:val="00A22844"/>
    <w:rsid w:val="00A2657D"/>
    <w:rsid w:val="00A42916"/>
    <w:rsid w:val="00A4312D"/>
    <w:rsid w:val="00A5329E"/>
    <w:rsid w:val="00A556DE"/>
    <w:rsid w:val="00A65BAA"/>
    <w:rsid w:val="00A727AB"/>
    <w:rsid w:val="00A86BDF"/>
    <w:rsid w:val="00AA5C0A"/>
    <w:rsid w:val="00AB2160"/>
    <w:rsid w:val="00AB5773"/>
    <w:rsid w:val="00AC799B"/>
    <w:rsid w:val="00AD0441"/>
    <w:rsid w:val="00AD1F9F"/>
    <w:rsid w:val="00AD27A3"/>
    <w:rsid w:val="00AD74DC"/>
    <w:rsid w:val="00AE6DD1"/>
    <w:rsid w:val="00B02FE9"/>
    <w:rsid w:val="00B21026"/>
    <w:rsid w:val="00B2131B"/>
    <w:rsid w:val="00B2239A"/>
    <w:rsid w:val="00B24C10"/>
    <w:rsid w:val="00B2762A"/>
    <w:rsid w:val="00B3799F"/>
    <w:rsid w:val="00B42368"/>
    <w:rsid w:val="00B43BD1"/>
    <w:rsid w:val="00B536DC"/>
    <w:rsid w:val="00B6325B"/>
    <w:rsid w:val="00B82E9A"/>
    <w:rsid w:val="00B86009"/>
    <w:rsid w:val="00B87AD0"/>
    <w:rsid w:val="00B94492"/>
    <w:rsid w:val="00B96515"/>
    <w:rsid w:val="00B9661C"/>
    <w:rsid w:val="00BA5918"/>
    <w:rsid w:val="00BA6D05"/>
    <w:rsid w:val="00BB250A"/>
    <w:rsid w:val="00BC380D"/>
    <w:rsid w:val="00BD1515"/>
    <w:rsid w:val="00BD2981"/>
    <w:rsid w:val="00BD2B2B"/>
    <w:rsid w:val="00BF329F"/>
    <w:rsid w:val="00BF4339"/>
    <w:rsid w:val="00BF482C"/>
    <w:rsid w:val="00C000C4"/>
    <w:rsid w:val="00C0789C"/>
    <w:rsid w:val="00C17050"/>
    <w:rsid w:val="00C2104F"/>
    <w:rsid w:val="00C35248"/>
    <w:rsid w:val="00C363C3"/>
    <w:rsid w:val="00C61BA1"/>
    <w:rsid w:val="00C67A18"/>
    <w:rsid w:val="00C713C1"/>
    <w:rsid w:val="00C7399A"/>
    <w:rsid w:val="00C7415A"/>
    <w:rsid w:val="00C77B4D"/>
    <w:rsid w:val="00C81C00"/>
    <w:rsid w:val="00C90402"/>
    <w:rsid w:val="00CA2311"/>
    <w:rsid w:val="00CA5964"/>
    <w:rsid w:val="00CA6D04"/>
    <w:rsid w:val="00CA7226"/>
    <w:rsid w:val="00CB0F3E"/>
    <w:rsid w:val="00CC384D"/>
    <w:rsid w:val="00CD5495"/>
    <w:rsid w:val="00CE0FE2"/>
    <w:rsid w:val="00D06DC5"/>
    <w:rsid w:val="00D20EA5"/>
    <w:rsid w:val="00D352EB"/>
    <w:rsid w:val="00D41B9B"/>
    <w:rsid w:val="00D42F1C"/>
    <w:rsid w:val="00D54C17"/>
    <w:rsid w:val="00D60A79"/>
    <w:rsid w:val="00D63371"/>
    <w:rsid w:val="00D7068D"/>
    <w:rsid w:val="00D70883"/>
    <w:rsid w:val="00D725C2"/>
    <w:rsid w:val="00D746C0"/>
    <w:rsid w:val="00D81BE5"/>
    <w:rsid w:val="00D82A24"/>
    <w:rsid w:val="00D82A2F"/>
    <w:rsid w:val="00D8318E"/>
    <w:rsid w:val="00D83384"/>
    <w:rsid w:val="00DA1B53"/>
    <w:rsid w:val="00DA391C"/>
    <w:rsid w:val="00DA4769"/>
    <w:rsid w:val="00DA4962"/>
    <w:rsid w:val="00DA7C78"/>
    <w:rsid w:val="00DB17E3"/>
    <w:rsid w:val="00DB7855"/>
    <w:rsid w:val="00DC10F7"/>
    <w:rsid w:val="00DC3E3D"/>
    <w:rsid w:val="00DD1FBC"/>
    <w:rsid w:val="00DD486C"/>
    <w:rsid w:val="00DE57F0"/>
    <w:rsid w:val="00DF277A"/>
    <w:rsid w:val="00E002B6"/>
    <w:rsid w:val="00E010F0"/>
    <w:rsid w:val="00E041A6"/>
    <w:rsid w:val="00E1370C"/>
    <w:rsid w:val="00E139A8"/>
    <w:rsid w:val="00E21086"/>
    <w:rsid w:val="00E25382"/>
    <w:rsid w:val="00E40597"/>
    <w:rsid w:val="00E4182C"/>
    <w:rsid w:val="00E60377"/>
    <w:rsid w:val="00E60994"/>
    <w:rsid w:val="00E80B18"/>
    <w:rsid w:val="00E94041"/>
    <w:rsid w:val="00EA1E7D"/>
    <w:rsid w:val="00EA5D50"/>
    <w:rsid w:val="00EB2DE4"/>
    <w:rsid w:val="00EB7CB0"/>
    <w:rsid w:val="00EC0A57"/>
    <w:rsid w:val="00EC6B90"/>
    <w:rsid w:val="00ED522D"/>
    <w:rsid w:val="00EE441A"/>
    <w:rsid w:val="00EE7090"/>
    <w:rsid w:val="00EF44B4"/>
    <w:rsid w:val="00EF51C3"/>
    <w:rsid w:val="00F01C88"/>
    <w:rsid w:val="00F0638C"/>
    <w:rsid w:val="00F10511"/>
    <w:rsid w:val="00F12318"/>
    <w:rsid w:val="00F148AF"/>
    <w:rsid w:val="00F15489"/>
    <w:rsid w:val="00F20B6F"/>
    <w:rsid w:val="00F2308C"/>
    <w:rsid w:val="00F25119"/>
    <w:rsid w:val="00F33ACC"/>
    <w:rsid w:val="00F45AA1"/>
    <w:rsid w:val="00F46C2F"/>
    <w:rsid w:val="00F51ACE"/>
    <w:rsid w:val="00F54363"/>
    <w:rsid w:val="00F57B31"/>
    <w:rsid w:val="00F630FB"/>
    <w:rsid w:val="00F758B5"/>
    <w:rsid w:val="00F767E6"/>
    <w:rsid w:val="00F824A7"/>
    <w:rsid w:val="00F92410"/>
    <w:rsid w:val="00F965BC"/>
    <w:rsid w:val="00F97861"/>
    <w:rsid w:val="00F97B7C"/>
    <w:rsid w:val="00FA1755"/>
    <w:rsid w:val="00FA27DA"/>
    <w:rsid w:val="00FA4D70"/>
    <w:rsid w:val="00FB0425"/>
    <w:rsid w:val="00FB35E6"/>
    <w:rsid w:val="00FB35FD"/>
    <w:rsid w:val="00FC69E4"/>
    <w:rsid w:val="00FD13F4"/>
    <w:rsid w:val="00FE028A"/>
    <w:rsid w:val="00FF5FDD"/>
    <w:rsid w:val="00FF6957"/>
    <w:rsid w:val="01A1358B"/>
    <w:rsid w:val="111B705A"/>
    <w:rsid w:val="14F8E8A5"/>
    <w:rsid w:val="178206BE"/>
    <w:rsid w:val="198FA735"/>
    <w:rsid w:val="1A928F7E"/>
    <w:rsid w:val="1D7E67B7"/>
    <w:rsid w:val="2371AA0D"/>
    <w:rsid w:val="2DCFDDD2"/>
    <w:rsid w:val="2DDCC2DE"/>
    <w:rsid w:val="356AD511"/>
    <w:rsid w:val="36C7B512"/>
    <w:rsid w:val="375170A7"/>
    <w:rsid w:val="3C1BB374"/>
    <w:rsid w:val="3DAA18BC"/>
    <w:rsid w:val="43FB53F2"/>
    <w:rsid w:val="47ADDBEF"/>
    <w:rsid w:val="48D2BDAA"/>
    <w:rsid w:val="4C6B1875"/>
    <w:rsid w:val="4FA2B937"/>
    <w:rsid w:val="4FC0558B"/>
    <w:rsid w:val="52768B28"/>
    <w:rsid w:val="53D2DDEB"/>
    <w:rsid w:val="54AAAD7D"/>
    <w:rsid w:val="58DD218C"/>
    <w:rsid w:val="5B663E41"/>
    <w:rsid w:val="5B9BE74A"/>
    <w:rsid w:val="5D54B2C7"/>
    <w:rsid w:val="63B51825"/>
    <w:rsid w:val="72C63E25"/>
    <w:rsid w:val="78BC9ACC"/>
    <w:rsid w:val="7AC363E5"/>
    <w:rsid w:val="7BF43B8E"/>
    <w:rsid w:val="7C2D99F2"/>
    <w:rsid w:val="7D673D90"/>
    <w:rsid w:val="7EF93907"/>
    <w:rsid w:val="7F2BD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E39A5"/>
  <w15:chartTrackingRefBased/>
  <w15:docId w15:val="{F671560A-E067-45EB-802A-FAED65C4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1AC5"/>
    <w:pPr>
      <w:spacing w:line="259" w:lineRule="auto"/>
    </w:pPr>
    <w:rPr>
      <w:color w:val="0D1956" w:themeColor="accent5"/>
      <w:sz w:val="20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D32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84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6992DC" w:themeColor="accent4" w:themeTint="99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6C7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754A5" w:themeColor="background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4D9D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4D9D"/>
    <w:rPr>
      <w:color w:val="0D1956" w:themeColor="accent5"/>
      <w:sz w:val="20"/>
      <w:szCs w:val="22"/>
      <w:lang w:val="en-GB"/>
    </w:rPr>
  </w:style>
  <w:style w:type="paragraph" w:styleId="Pta">
    <w:name w:val="footer"/>
    <w:basedOn w:val="Normlny"/>
    <w:link w:val="PtaChar"/>
    <w:uiPriority w:val="99"/>
    <w:unhideWhenUsed/>
    <w:rsid w:val="00144D9D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4D9D"/>
    <w:rPr>
      <w:color w:val="0D1956" w:themeColor="accent5"/>
      <w:sz w:val="20"/>
      <w:szCs w:val="22"/>
      <w:lang w:val="en-GB"/>
    </w:rPr>
  </w:style>
  <w:style w:type="table" w:styleId="Mriekatabuky">
    <w:name w:val="Table Grid"/>
    <w:basedOn w:val="Normlnatabuka"/>
    <w:uiPriority w:val="39"/>
    <w:rsid w:val="009D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D32E3"/>
    <w:rPr>
      <w:rFonts w:asciiTheme="majorHAnsi" w:eastAsiaTheme="majorEastAsia" w:hAnsiTheme="majorHAnsi" w:cstheme="majorBidi"/>
      <w:b/>
      <w:color w:val="0D1956" w:themeColor="accent5"/>
      <w:sz w:val="32"/>
      <w:lang w:val="en-GB"/>
    </w:rPr>
  </w:style>
  <w:style w:type="character" w:styleId="Hypertextovprepojenie">
    <w:name w:val="Hyperlink"/>
    <w:basedOn w:val="Predvolenpsmoodseku"/>
    <w:uiPriority w:val="99"/>
    <w:unhideWhenUsed/>
    <w:rsid w:val="00095C3A"/>
    <w:rPr>
      <w:color w:val="EF8300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5C3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95C3A"/>
    <w:rPr>
      <w:color w:val="CF481C" w:themeColor="followedHyperlink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095C3A"/>
  </w:style>
  <w:style w:type="character" w:customStyle="1" w:styleId="Nadpis2Char">
    <w:name w:val="Nadpis 2 Char"/>
    <w:basedOn w:val="Predvolenpsmoodseku"/>
    <w:link w:val="Nadpis2"/>
    <w:uiPriority w:val="9"/>
    <w:rsid w:val="00484CEA"/>
    <w:rPr>
      <w:rFonts w:asciiTheme="majorHAnsi" w:eastAsiaTheme="majorEastAsia" w:hAnsiTheme="majorHAnsi" w:cstheme="majorBidi"/>
      <w:b/>
      <w:color w:val="6992DC" w:themeColor="accent4" w:themeTint="99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rsid w:val="006C7A3A"/>
    <w:rPr>
      <w:rFonts w:asciiTheme="majorHAnsi" w:eastAsiaTheme="majorEastAsia" w:hAnsiTheme="majorHAnsi" w:cstheme="majorBidi"/>
      <w:b/>
      <w:color w:val="2754A5" w:themeColor="background2"/>
      <w:lang w:val="en-GB"/>
    </w:rPr>
  </w:style>
  <w:style w:type="paragraph" w:customStyle="1" w:styleId="Column-left-top">
    <w:name w:val="Column-left-top"/>
    <w:basedOn w:val="Normlny"/>
    <w:autoRedefine/>
    <w:qFormat/>
    <w:rsid w:val="00F01C88"/>
    <w:pPr>
      <w:framePr w:hSpace="180" w:wrap="around" w:vAnchor="text" w:hAnchor="page" w:x="2897" w:y="142"/>
      <w:spacing w:after="40"/>
      <w:jc w:val="center"/>
    </w:pPr>
    <w:rPr>
      <w:b/>
      <w:sz w:val="24"/>
      <w:szCs w:val="24"/>
    </w:rPr>
  </w:style>
  <w:style w:type="paragraph" w:customStyle="1" w:styleId="ColumnTabletext">
    <w:name w:val="Column Table text"/>
    <w:basedOn w:val="Nadpis1"/>
    <w:autoRedefine/>
    <w:qFormat/>
    <w:rsid w:val="0074455E"/>
    <w:rPr>
      <w:sz w:val="24"/>
    </w:rPr>
  </w:style>
  <w:style w:type="paragraph" w:customStyle="1" w:styleId="Tableright">
    <w:name w:val="Table right"/>
    <w:basedOn w:val="ColumnTabletext"/>
    <w:autoRedefine/>
    <w:qFormat/>
    <w:rsid w:val="001764E5"/>
    <w:pPr>
      <w:spacing w:before="0" w:line="240" w:lineRule="auto"/>
      <w:jc w:val="right"/>
      <w:outlineLvl w:val="9"/>
    </w:pPr>
    <w:rPr>
      <w:bCs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867DEB"/>
    <w:tblPr>
      <w:tblStyleRowBandSize w:val="1"/>
      <w:tblStyleColBandSize w:val="1"/>
      <w:tblBorders>
        <w:top w:val="single" w:sz="4" w:space="0" w:color="F1B5AB" w:themeColor="accent2" w:themeTint="66"/>
        <w:left w:val="single" w:sz="4" w:space="0" w:color="F1B5AB" w:themeColor="accent2" w:themeTint="66"/>
        <w:bottom w:val="single" w:sz="4" w:space="0" w:color="F1B5AB" w:themeColor="accent2" w:themeTint="66"/>
        <w:right w:val="single" w:sz="4" w:space="0" w:color="F1B5AB" w:themeColor="accent2" w:themeTint="66"/>
        <w:insideH w:val="single" w:sz="4" w:space="0" w:color="F1B5AB" w:themeColor="accent2" w:themeTint="66"/>
        <w:insideV w:val="single" w:sz="4" w:space="0" w:color="F1B5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91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91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867DEB"/>
    <w:tblPr>
      <w:tblStyleRowBandSize w:val="1"/>
      <w:tblStyleColBandSize w:val="1"/>
      <w:tblBorders>
        <w:top w:val="single" w:sz="4" w:space="0" w:color="9BB6E8" w:themeColor="accent4" w:themeTint="66"/>
        <w:left w:val="single" w:sz="4" w:space="0" w:color="9BB6E8" w:themeColor="accent4" w:themeTint="66"/>
        <w:bottom w:val="single" w:sz="4" w:space="0" w:color="9BB6E8" w:themeColor="accent4" w:themeTint="66"/>
        <w:right w:val="single" w:sz="4" w:space="0" w:color="9BB6E8" w:themeColor="accent4" w:themeTint="66"/>
        <w:insideH w:val="single" w:sz="4" w:space="0" w:color="9BB6E8" w:themeColor="accent4" w:themeTint="66"/>
        <w:insideV w:val="single" w:sz="4" w:space="0" w:color="9BB6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92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92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owwithtitles-Agenda">
    <w:name w:val="Row with titles - Agenda"/>
    <w:basedOn w:val="ColumnTabletext"/>
    <w:qFormat/>
    <w:rsid w:val="002D32E3"/>
    <w:pPr>
      <w:jc w:val="center"/>
      <w:outlineLvl w:val="9"/>
    </w:pPr>
    <w:rPr>
      <w:bCs/>
      <w:color w:val="FFFFFF" w:themeColor="background1"/>
    </w:rPr>
  </w:style>
  <w:style w:type="paragraph" w:customStyle="1" w:styleId="Numberedlist">
    <w:name w:val="Numbered list"/>
    <w:basedOn w:val="slovanzoznam"/>
    <w:autoRedefine/>
    <w:qFormat/>
    <w:rsid w:val="00F15489"/>
    <w:pPr>
      <w:numPr>
        <w:numId w:val="0"/>
      </w:numPr>
      <w:spacing w:line="240" w:lineRule="auto"/>
      <w:jc w:val="right"/>
    </w:pPr>
  </w:style>
  <w:style w:type="paragraph" w:customStyle="1" w:styleId="Column-centerednormal">
    <w:name w:val="Column- centered normal"/>
    <w:basedOn w:val="Normlny"/>
    <w:autoRedefine/>
    <w:qFormat/>
    <w:rsid w:val="00F767E6"/>
    <w:pPr>
      <w:jc w:val="center"/>
    </w:pPr>
  </w:style>
  <w:style w:type="paragraph" w:styleId="slovanzoznam">
    <w:name w:val="List Number"/>
    <w:basedOn w:val="Normlny"/>
    <w:uiPriority w:val="99"/>
    <w:semiHidden/>
    <w:unhideWhenUsed/>
    <w:rsid w:val="00F767E6"/>
    <w:pPr>
      <w:numPr>
        <w:numId w:val="1"/>
      </w:numPr>
      <w:contextualSpacing/>
    </w:pPr>
  </w:style>
  <w:style w:type="paragraph" w:customStyle="1" w:styleId="Bulletlist">
    <w:name w:val="Bullet list"/>
    <w:basedOn w:val="Zoznamsodrkami"/>
    <w:autoRedefine/>
    <w:qFormat/>
    <w:rsid w:val="00CA7226"/>
    <w:pPr>
      <w:numPr>
        <w:numId w:val="22"/>
      </w:numPr>
      <w:spacing w:line="240" w:lineRule="auto"/>
    </w:pPr>
    <w:rPr>
      <w:rFonts w:ascii="Calibri" w:hAnsi="Calibri"/>
    </w:rPr>
  </w:style>
  <w:style w:type="paragraph" w:customStyle="1" w:styleId="Style1">
    <w:name w:val="Style1"/>
    <w:basedOn w:val="Zoznamsodrkami2"/>
    <w:qFormat/>
    <w:rsid w:val="00901AC5"/>
    <w:pPr>
      <w:numPr>
        <w:ilvl w:val="1"/>
        <w:numId w:val="3"/>
      </w:numPr>
      <w:ind w:left="360"/>
    </w:pPr>
  </w:style>
  <w:style w:type="paragraph" w:styleId="Zoznamsodrkami">
    <w:name w:val="List Bullet"/>
    <w:basedOn w:val="Normlny"/>
    <w:uiPriority w:val="99"/>
    <w:semiHidden/>
    <w:unhideWhenUsed/>
    <w:rsid w:val="00F767E6"/>
    <w:pPr>
      <w:numPr>
        <w:numId w:val="2"/>
      </w:numPr>
      <w:contextualSpacing/>
    </w:pPr>
  </w:style>
  <w:style w:type="paragraph" w:customStyle="1" w:styleId="Style11">
    <w:name w:val="Style11"/>
    <w:basedOn w:val="Bulletlist"/>
    <w:next w:val="Style1"/>
    <w:qFormat/>
    <w:rsid w:val="00901AC5"/>
    <w:pPr>
      <w:numPr>
        <w:numId w:val="0"/>
      </w:numPr>
      <w:ind w:left="644" w:hanging="360"/>
    </w:pPr>
  </w:style>
  <w:style w:type="paragraph" w:styleId="Zoznamsodrkami2">
    <w:name w:val="List Bullet 2"/>
    <w:basedOn w:val="Normlny"/>
    <w:uiPriority w:val="99"/>
    <w:semiHidden/>
    <w:unhideWhenUsed/>
    <w:rsid w:val="00901AC5"/>
    <w:pPr>
      <w:numPr>
        <w:numId w:val="6"/>
      </w:numPr>
      <w:contextualSpacing/>
    </w:pPr>
  </w:style>
  <w:style w:type="numbering" w:customStyle="1" w:styleId="BulletListLevels">
    <w:name w:val="Bullet List Levels"/>
    <w:uiPriority w:val="99"/>
    <w:rsid w:val="00CA7226"/>
    <w:pPr>
      <w:numPr>
        <w:numId w:val="8"/>
      </w:numPr>
    </w:pPr>
  </w:style>
  <w:style w:type="character" w:styleId="Zstupntext">
    <w:name w:val="Placeholder Text"/>
    <w:basedOn w:val="Predvolenpsmoodseku"/>
    <w:uiPriority w:val="99"/>
    <w:semiHidden/>
    <w:rsid w:val="00154281"/>
    <w:rPr>
      <w:color w:val="808080"/>
    </w:rPr>
  </w:style>
  <w:style w:type="paragraph" w:styleId="Odsekzoznamu">
    <w:name w:val="List Paragraph"/>
    <w:basedOn w:val="Normlny"/>
    <w:uiPriority w:val="34"/>
    <w:qFormat/>
    <w:rsid w:val="00FA27DA"/>
    <w:pPr>
      <w:ind w:left="720"/>
      <w:contextualSpacing/>
    </w:pPr>
  </w:style>
  <w:style w:type="paragraph" w:styleId="Revzia">
    <w:name w:val="Revision"/>
    <w:hidden/>
    <w:uiPriority w:val="99"/>
    <w:semiHidden/>
    <w:rsid w:val="00B86009"/>
    <w:rPr>
      <w:color w:val="0D1956" w:themeColor="accent5"/>
      <w:sz w:val="20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1932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3276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3276"/>
    <w:rPr>
      <w:color w:val="0D1956" w:themeColor="accent5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276"/>
    <w:rPr>
      <w:b/>
      <w:bCs/>
      <w:color w:val="0D1956" w:themeColor="accent5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4C10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4C10"/>
    <w:rPr>
      <w:color w:val="0D1956" w:themeColor="accent5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4C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oodDrink Europe">
      <a:dk1>
        <a:srgbClr val="004289"/>
      </a:dk1>
      <a:lt1>
        <a:srgbClr val="FFFFFF"/>
      </a:lt1>
      <a:dk2>
        <a:srgbClr val="B0B3B3"/>
      </a:dk2>
      <a:lt2>
        <a:srgbClr val="2754A5"/>
      </a:lt2>
      <a:accent1>
        <a:srgbClr val="E3981C"/>
      </a:accent1>
      <a:accent2>
        <a:srgbClr val="DD492F"/>
      </a:accent2>
      <a:accent3>
        <a:srgbClr val="7CB61C"/>
      </a:accent3>
      <a:accent4>
        <a:srgbClr val="2654A5"/>
      </a:accent4>
      <a:accent5>
        <a:srgbClr val="0D1956"/>
      </a:accent5>
      <a:accent6>
        <a:srgbClr val="000000"/>
      </a:accent6>
      <a:hlink>
        <a:srgbClr val="EF8300"/>
      </a:hlink>
      <a:folHlink>
        <a:srgbClr val="CF481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k Extranet Document Template" ma:contentTypeID="0x010100AFC3908724D82A419FC2207A5AC74E2000931887E6CAA3D746BA32FC7ED83912F5" ma:contentTypeVersion="12" ma:contentTypeDescription="" ma:contentTypeScope="" ma:versionID="aa76329ecafbb4e165beba95505a2236">
  <xsd:schema xmlns:xsd="http://www.w3.org/2001/XMLSchema" xmlns:xs="http://www.w3.org/2001/XMLSchema" xmlns:p="http://schemas.microsoft.com/office/2006/metadata/properties" xmlns:ns1="http://schemas.microsoft.com/sharepoint/v3" xmlns:ns2="7e60ac81-f60f-40f9-9924-738da396713f" xmlns:ns3="152b63bf-5dd8-4c1a-be98-f7cd1d51298f" targetNamespace="http://schemas.microsoft.com/office/2006/metadata/properties" ma:root="true" ma:fieldsID="98c0488c8a348eff784175ef9263c31f" ns1:_="" ns2:_="" ns3:_="">
    <xsd:import namespace="http://schemas.microsoft.com/sharepoint/v3"/>
    <xsd:import namespace="7e60ac81-f60f-40f9-9924-738da396713f"/>
    <xsd:import namespace="152b63bf-5dd8-4c1a-be98-f7cd1d51298f"/>
    <xsd:element name="properties">
      <xsd:complexType>
        <xsd:sequence>
          <xsd:element name="documentManagement">
            <xsd:complexType>
              <xsd:all>
                <xsd:element ref="ns2:Publication_x0020_Status" minOccurs="0"/>
                <xsd:element ref="ns2:Creation_x0020_Year" minOccurs="0"/>
                <xsd:element ref="ns2:Document_x0020_Categories" minOccurs="0"/>
                <xsd:element ref="ns2:Document_x0020_type"/>
                <xsd:element ref="ns2:Document_x0020_Nature"/>
                <xsd:element ref="ns2:Links" minOccurs="0"/>
                <xsd:element ref="ns2:Document_x0020_Language"/>
                <xsd:element ref="ns2:Audiences" minOccurs="0"/>
                <xsd:element ref="ns2:Deadline" minOccurs="0"/>
                <xsd:element ref="ns2:Publication_x0020_Date" minOccurs="0"/>
                <xsd:element ref="ns2:Reference" minOccurs="0"/>
                <xsd:element ref="ns1:Language" minOccurs="0"/>
                <xsd:element ref="ns3:DoNotManageHeader" minOccurs="0"/>
                <xsd:element ref="ns3:Document_x0020_Version" minOccurs="0"/>
                <xsd:element ref="ns3:EventID" minOccurs="0"/>
                <xsd:element ref="ns3:Shared_x0020_With_x0020_Read" minOccurs="0"/>
                <xsd:element ref="ns3:Document_x0020_Author" minOccurs="0"/>
                <xsd:element ref="ns3:MainFile" minOccurs="0"/>
                <xsd:element ref="ns3:ReportRelated" minOccurs="0"/>
                <xsd:element ref="ns3:IsHisto" minOccurs="0"/>
                <xsd:element ref="ns3:NameUpdated" minOccurs="0"/>
                <xsd:element ref="ns3:MediaServiceDateTaken" minOccurs="0"/>
                <xsd:element ref="ns3:MediaLengthInSeconds" minOccurs="0"/>
                <xsd:element ref="ns3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ac81-f60f-40f9-9924-738da396713f" elementFormDefault="qualified">
    <xsd:import namespace="http://schemas.microsoft.com/office/2006/documentManagement/types"/>
    <xsd:import namespace="http://schemas.microsoft.com/office/infopath/2007/PartnerControls"/>
    <xsd:element name="Publication_x0020_Status" ma:index="8" nillable="true" ma:displayName="Publication Status" ma:format="Dropdown" ma:indexed="true" ma:internalName="Publication_x0020_Status">
      <xsd:simpleType>
        <xsd:restriction base="dms:Choice">
          <xsd:enumeration value="Under construction"/>
          <xsd:enumeration value="To be published"/>
          <xsd:enumeration value="Published"/>
          <xsd:enumeration value="Completed - Internal"/>
        </xsd:restriction>
      </xsd:simpleType>
    </xsd:element>
    <xsd:element name="Creation_x0020_Year" ma:index="9" nillable="true" ma:displayName="Creation Year" ma:hidden="true" ma:indexed="true" ma:internalName="Creation_x0020_Year">
      <xsd:simpleType>
        <xsd:restriction base="dms:Text">
          <xsd:maxLength value="255"/>
        </xsd:restriction>
      </xsd:simpleType>
    </xsd:element>
    <xsd:element name="Document_x0020_Categories" ma:index="10" nillable="true" ma:displayName="Document Categories" ma:format="RadioButtons" ma:indexed="true" ma:internalName="Document_x0020_Categories">
      <xsd:simpleType>
        <xsd:restriction base="dms:Choice">
          <xsd:enumeration value="CA"/>
          <xsd:enumeration value="CDG"/>
          <xsd:enumeration value="C&amp;I"/>
          <xsd:enumeration value="COMMS"/>
          <xsd:enumeration value="DG"/>
          <xsd:enumeration value="DG/SOC"/>
          <xsd:enumeration value="DG/CSR"/>
          <xsd:enumeration value="ECON"/>
          <xsd:enumeration value="ECON/AGRI"/>
          <xsd:enumeration value="ECON/TRADE"/>
          <xsd:enumeration value="ECON/FOODCHAIN"/>
          <xsd:enumeration value="ECON/SOC-DIAL"/>
          <xsd:enumeration value="EFSA"/>
          <xsd:enumeration value="ENVI"/>
          <xsd:enumeration value="ENVI/CIRCECON"/>
          <xsd:enumeration value="ENVI/CLIMATE"/>
          <xsd:enumeration value="ENVI/DUE-DILIGENCE"/>
          <xsd:enumeration value="ENVI/WASTE"/>
          <xsd:enumeration value="ENVI/ENV-INFO"/>
          <xsd:enumeration value="ETPLT"/>
          <xsd:enumeration value="FSFS"/>
          <xsd:enumeration value="GA"/>
          <xsd:enumeration value="HEALTH"/>
          <xsd:enumeration value="HEALTH/ADNUT"/>
          <xsd:enumeration value="HEALTH/INCO"/>
          <xsd:enumeration value="HEALTH/NUTRITION"/>
          <xsd:enumeration value="HEALTH/TAX"/>
          <xsd:enumeration value="LC"/>
          <xsd:enumeration value="LC/B SHERPAS"/>
          <xsd:enumeration value="PIJITF"/>
          <xsd:enumeration value="PRES"/>
          <xsd:enumeration value="SAFETY"/>
          <xsd:enumeration value="SAFETY/ALLERGENS"/>
          <xsd:enumeration value="SAFETY/CONT"/>
          <xsd:enumeration value="SAFETY/FCMAT"/>
          <xsd:enumeration value="SAFETY/FIA"/>
          <xsd:enumeration value="SAFETY/HYG-OC"/>
          <xsd:enumeration value="SAFETY/INCIDENT"/>
          <xsd:enumeration value="SAFETY/MICROPLASTICS"/>
          <xsd:enumeration value="SAFETY/MINO"/>
          <xsd:enumeration value="SAFETY/NANO"/>
          <xsd:enumeration value="SAFETY/NOVF"/>
          <xsd:enumeration value="SAFETY/PCONT"/>
          <xsd:enumeration value="SAFETY/PEST"/>
          <xsd:enumeration value="SAFETY/R&amp;I"/>
          <xsd:enumeration value="SAFETY/SCIENCE"/>
          <xsd:enumeration value="SLIDES"/>
          <xsd:enumeration value="UTIL"/>
        </xsd:restriction>
      </xsd:simpleType>
    </xsd:element>
    <xsd:element name="Document_x0020_type" ma:index="11" ma:displayName="Document type" ma:default="Word document" ma:description="Type of file that will be published" ma:format="Dropdown" ma:internalName="Document_x0020_type">
      <xsd:simpleType>
        <xsd:restriction base="dms:Choice">
          <xsd:enumeration value="Word document"/>
          <xsd:enumeration value="Excel sheet"/>
          <xsd:enumeration value="PowerPoint presentation"/>
          <xsd:enumeration value="PDF document"/>
          <xsd:enumeration value="PDF high resolution"/>
          <xsd:enumeration value="TIF image"/>
          <xsd:enumeration value="JPG image"/>
          <xsd:enumeration value="MP3 audio"/>
          <xsd:enumeration value="MP4 video"/>
          <xsd:enumeration value="ADobe illustrator"/>
        </xsd:restriction>
      </xsd:simpleType>
    </xsd:element>
    <xsd:element name="Document_x0020_Nature" ma:index="12" ma:displayName="Document Nature" ma:format="Dropdown" ma:indexed="true" ma:internalName="Document_x0020_Nature">
      <xsd:simpleType>
        <xsd:restriction base="dms:Choice">
          <xsd:enumeration value="FOR INFO"/>
          <xsd:enumeration value="FOR COMMENTS"/>
          <xsd:enumeration value="FOR APPROVAL"/>
          <xsd:enumeration value="CALL FOR CANDIDATES"/>
          <xsd:enumeration value="FOR ACTION"/>
          <xsd:enumeration value="FOR INPUT"/>
          <xsd:enumeration value="NEW MINUTES"/>
          <xsd:enumeration value="NEW INVITATION"/>
          <xsd:enumeration value="PRESS RELEASE"/>
          <xsd:enumeration value="POSITION PAPER"/>
          <xsd:enumeration value="NA"/>
        </xsd:restriction>
      </xsd:simpleType>
    </xsd:element>
    <xsd:element name="Links" ma:index="13" nillable="true" ma:displayName="Links" ma:format="Dropdown" ma:list="152b63bf-5dd8-4c1a-be98-f7cd1d51298f" ma:internalName="Links" ma:showField="Tech_Par_DocSet_R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Language" ma:index="14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English/French"/>
          <xsd:enumeration value="Allemand"/>
        </xsd:restriction>
      </xsd:simpleType>
    </xsd:element>
    <xsd:element name="Audiences" ma:index="15" nillable="true" ma:displayName="Audiences" ma:hidden="true" ma:list="UserInfo" ma:SearchPeopleOnly="false" ma:internalName="Audience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" ma:index="16" nillable="true" ma:displayName="Deadline" ma:default="" ma:format="DateOnly" ma:internalName="Deadline">
      <xsd:simpleType>
        <xsd:restriction base="dms:DateTime"/>
      </xsd:simpleType>
    </xsd:element>
    <xsd:element name="Publication_x0020_Date" ma:index="17" nillable="true" ma:displayName="Publication Date" ma:default="" ma:format="DateOnly" ma:hidden="true" ma:indexed="true" ma:internalName="Publication_x0020_Date">
      <xsd:simpleType>
        <xsd:restriction base="dms:DateTime"/>
      </xsd:simpleType>
    </xsd:element>
    <xsd:element name="Reference" ma:index="18" nillable="true" ma:displayName="Reference" ma:format="Dropdown" ma:hidden="true" ma:indexed="true" ma:internalName="Refe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b63bf-5dd8-4c1a-be98-f7cd1d51298f" elementFormDefault="qualified">
    <xsd:import namespace="http://schemas.microsoft.com/office/2006/documentManagement/types"/>
    <xsd:import namespace="http://schemas.microsoft.com/office/infopath/2007/PartnerControls"/>
    <xsd:element name="DoNotManageHeader" ma:index="20" nillable="true" ma:displayName="DoNotManageHeader" ma:default="0" ma:internalName="DoNotManageHeader">
      <xsd:simpleType>
        <xsd:restriction base="dms:Boolean"/>
      </xsd:simpleType>
    </xsd:element>
    <xsd:element name="Document_x0020_Version" ma:index="21" nillable="true" ma:displayName="Document Version" ma:default="Draft" ma:format="Dropdown" ma:indexed="true" ma:internalName="Document_x0020_Version">
      <xsd:simpleType>
        <xsd:restriction base="dms:Choice">
          <xsd:enumeration value="Draft"/>
          <xsd:enumeration value="Rev.1"/>
          <xsd:enumeration value="Rev.2"/>
          <xsd:enumeration value="Rev.3"/>
          <xsd:enumeration value="Rev.4"/>
          <xsd:enumeration value="Rev.5"/>
          <xsd:enumeration value="Rev.6"/>
          <xsd:enumeration value="Rev.7"/>
          <xsd:enumeration value="Rev.8"/>
          <xsd:enumeration value="Rev.9"/>
          <xsd:enumeration value="Rev.10"/>
          <xsd:enumeration value="Final"/>
        </xsd:restriction>
      </xsd:simpleType>
    </xsd:element>
    <xsd:element name="EventID" ma:index="22" nillable="true" ma:displayName="Event ID" ma:format="Dropdown" ma:list="3850c42f-d63e-413c-839d-e92b5ea2dc8d" ma:internalName="EventID" ma:showField="Meeting_x0020_name">
      <xsd:simpleType>
        <xsd:restriction base="dms:Lookup"/>
      </xsd:simpleType>
    </xsd:element>
    <xsd:element name="Shared_x0020_With_x0020_Read" ma:index="23" nillable="true" ma:displayName="Document Audiences" ma:list="UserInfo" ma:SearchPeopleOnly="false" ma:SharePointGroup="0" ma:internalName="Shared_x0020_With_x0020_Rea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Author" ma:index="24" nillable="true" ma:displayName="Document Author" ma:list="UserInfo" ma:SharePointGroup="0" ma:internalName="Document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inFile" ma:index="25" nillable="true" ma:displayName="MainFile" ma:internalName="MainFile">
      <xsd:simpleType>
        <xsd:restriction base="dms:Unknown"/>
      </xsd:simpleType>
    </xsd:element>
    <xsd:element name="ReportRelated" ma:index="26" nillable="true" ma:displayName="ReportRelated" ma:format="DateOnly" ma:internalName="ReportRelated">
      <xsd:simpleType>
        <xsd:restriction base="dms:DateTime"/>
      </xsd:simpleType>
    </xsd:element>
    <xsd:element name="IsHisto" ma:index="27" nillable="true" ma:displayName="IsHisto" ma:default="0" ma:format="Dropdown" ma:indexed="true" ma:internalName="IsHisto">
      <xsd:simpleType>
        <xsd:restriction base="dms:Boolean"/>
      </xsd:simpleType>
    </xsd:element>
    <xsd:element name="NameUpdated" ma:index="28" nillable="true" ma:displayName="NameUpdated" ma:default="0" ma:format="Dropdown" ma:internalName="NameUpdated">
      <xsd:simpleType>
        <xsd:restriction base="dms:Boolean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Author0" ma:index="31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_x0020_Status xmlns="7e60ac81-f60f-40f9-9924-738da396713f">Published</Publication_x0020_Status>
    <Language xmlns="http://schemas.microsoft.com/sharepoint/v3">English</Language>
    <Document_x0020_Categories xmlns="7e60ac81-f60f-40f9-9924-738da396713f">HEALTH/INCO</Document_x0020_Categories>
    <Document_x0020_Nature xmlns="7e60ac81-f60f-40f9-9924-738da396713f">FOR INFO</Document_x0020_Nature>
    <Creation_x0020_Year xmlns="7e60ac81-f60f-40f9-9924-738da396713f">2025</Creation_x0020_Year>
    <Audiences xmlns="7e60ac81-f60f-40f9-9924-738da396713f">
      <UserInfo>
        <DisplayName/>
        <AccountId xsi:nil="true"/>
        <AccountType/>
      </UserInfo>
    </Audiences>
    <Reference xmlns="7e60ac81-f60f-40f9-9924-738da396713f">HEALTH/INCO/026/25</Reference>
    <EventID xmlns="152b63bf-5dd8-4c1a-be98-f7cd1d51298f" xsi:nil="true"/>
    <Shared_x0020_With_x0020_Read xmlns="152b63bf-5dd8-4c1a-be98-f7cd1d51298f">
      <UserInfo>
        <DisplayName>SPO_Extranet_HEALTH</DisplayName>
        <AccountId>107</AccountId>
        <AccountType/>
      </UserInfo>
      <UserInfo>
        <DisplayName>SPO_Extranet_INCO</DisplayName>
        <AccountId>103</AccountId>
        <AccountType/>
      </UserInfo>
      <UserInfo>
        <DisplayName>SPO_Extranet_NUTRITION</DisplayName>
        <AccountId>106</AccountId>
        <AccountType/>
      </UserInfo>
      <UserInfo>
        <DisplayName>SPO_Extranet_CAM</DisplayName>
        <AccountId>109</AccountId>
        <AccountType/>
      </UserInfo>
      <UserInfo>
        <DisplayName>SPO_Extranet_FNAT</DisplayName>
        <AccountId>111</AccountId>
        <AccountType/>
      </UserInfo>
      <UserInfo>
        <DisplayName>SPO_Extranet_LCCG</DisplayName>
        <AccountId>112</AccountId>
        <AccountType/>
      </UserInfo>
      <UserInfo>
        <DisplayName>SPO_Extranet_BOARD-SHERPAS</DisplayName>
        <AccountId>113</AccountId>
        <AccountType/>
      </UserInfo>
    </Shared_x0020_With_x0020_Read>
    <MainFile xmlns="152b63bf-5dd8-4c1a-be98-f7cd1d51298f" xsi:nil="true"/>
    <ReportRelated xmlns="152b63bf-5dd8-4c1a-be98-f7cd1d51298f" xsi:nil="true"/>
    <Author0 xmlns="152b63bf-5dd8-4c1a-be98-f7cd1d51298f">
      <UserInfo>
        <DisplayName/>
        <AccountId xsi:nil="true"/>
        <AccountType/>
      </UserInfo>
    </Author0>
    <Document_x0020_Author xmlns="152b63bf-5dd8-4c1a-be98-f7cd1d51298f">
      <UserInfo>
        <DisplayName>Caroline Bialek</DisplayName>
        <AccountId>88</AccountId>
        <AccountType/>
      </UserInfo>
    </Document_x0020_Author>
    <Links xmlns="7e60ac81-f60f-40f9-9924-738da396713f" xsi:nil="true"/>
    <Deadline xmlns="7e60ac81-f60f-40f9-9924-738da396713f">2025-07-20T22:00:00+00:00</Deadline>
    <NameUpdated xmlns="152b63bf-5dd8-4c1a-be98-f7cd1d51298f">false</NameUpdated>
    <IsHisto xmlns="152b63bf-5dd8-4c1a-be98-f7cd1d51298f">false</IsHisto>
    <Document_x0020_Version xmlns="152b63bf-5dd8-4c1a-be98-f7cd1d51298f">Rev.3</Document_x0020_Version>
    <Document_x0020_Language xmlns="7e60ac81-f60f-40f9-9924-738da396713f">English</Document_x0020_Language>
    <DoNotManageHeader xmlns="152b63bf-5dd8-4c1a-be98-f7cd1d51298f">false</DoNotManageHeader>
    <Document_x0020_type xmlns="7e60ac81-f60f-40f9-9924-738da396713f">Word document</Document_x0020_type>
    <Publication_x0020_Date xmlns="7e60ac81-f60f-40f9-9924-738da396713f">2025-07-21T22:00:00+00:00</Public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75B843-AC93-410E-829A-F03618E5E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FFF53-B180-4A78-9E41-335119C2D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60ac81-f60f-40f9-9924-738da396713f"/>
    <ds:schemaRef ds:uri="152b63bf-5dd8-4c1a-be98-f7cd1d51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E9D80-7430-4FB5-BCED-519856E14E85}">
  <ds:schemaRefs>
    <ds:schemaRef ds:uri="http://schemas.microsoft.com/office/2006/metadata/properties"/>
    <ds:schemaRef ds:uri="http://schemas.microsoft.com/office/infopath/2007/PartnerControls"/>
    <ds:schemaRef ds:uri="7e60ac81-f60f-40f9-9924-738da396713f"/>
    <ds:schemaRef ds:uri="http://schemas.microsoft.com/sharepoint/v3"/>
    <ds:schemaRef ds:uri="152b63bf-5dd8-4c1a-be98-f7cd1d51298f"/>
  </ds:schemaRefs>
</ds:datastoreItem>
</file>

<file path=customXml/itemProps4.xml><?xml version="1.0" encoding="utf-8"?>
<ds:datastoreItem xmlns:ds="http://schemas.openxmlformats.org/officeDocument/2006/customXml" ds:itemID="{DE3A8E0E-696E-E241-B16C-551A1C10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Zjednodušenie predpisov o potravinách – odporúčania INCO (SCHVÁLENÉ)</dc:title>
  <dc:subject/>
  <dc:creator>Sophie Margetis</dc:creator>
  <cp:keywords/>
  <dc:description/>
  <cp:lastModifiedBy>Potravinárska komora Slovenska</cp:lastModifiedBy>
  <cp:revision>2</cp:revision>
  <cp:lastPrinted>2020-10-07T11:50:00Z</cp:lastPrinted>
  <dcterms:created xsi:type="dcterms:W3CDTF">2025-09-17T09:55:00Z</dcterms:created>
  <dcterms:modified xsi:type="dcterms:W3CDTF">2025-09-17T09:55:00Z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0x010100AFC3908724D82A419FC2207A5AC74E2000931887E6CAA3D746BA32FC7ED83912F5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Attachment type">
    <vt:lpwstr>Main File</vt:lpwstr>
  </property>
  <property fmtid="{D5CDD505-2E9C-101B-9397-08002B2CF9AE}" pid="7" name="_docset_NoMedatataSyncRequired">
    <vt:lpwstr>True</vt:lpwstr>
  </property>
</Properties>
</file>