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3A94" w14:textId="77777777" w:rsidR="001C5FBB" w:rsidRPr="00234A48" w:rsidRDefault="001C5FBB" w:rsidP="001C5FBB">
      <w:pPr>
        <w:spacing w:line="240" w:lineRule="auto"/>
        <w:jc w:val="center"/>
        <w:rPr>
          <w:b/>
          <w:bCs/>
          <w:color w:val="auto"/>
          <w:sz w:val="24"/>
          <w:szCs w:val="24"/>
          <w:lang w:val="sk-SK"/>
        </w:rPr>
      </w:pPr>
      <w:r w:rsidRPr="00234A48">
        <w:rPr>
          <w:b/>
          <w:bCs/>
          <w:color w:val="auto"/>
          <w:sz w:val="24"/>
          <w:szCs w:val="24"/>
          <w:lang w:val="sk-SK"/>
        </w:rPr>
        <w:t>NÁVRH STANOVISKA POTRAVINÁRSKEJ KOMORY SLOVENSKA</w:t>
      </w:r>
    </w:p>
    <w:p w14:paraId="70A6CD91" w14:textId="7EE1E616" w:rsidR="00234A48" w:rsidRDefault="00234A48" w:rsidP="001C5FBB">
      <w:pPr>
        <w:spacing w:line="240" w:lineRule="auto"/>
        <w:jc w:val="center"/>
        <w:rPr>
          <w:b/>
          <w:bCs/>
          <w:color w:val="auto"/>
          <w:sz w:val="24"/>
          <w:szCs w:val="24"/>
          <w:lang w:val="sk-SK"/>
        </w:rPr>
      </w:pPr>
      <w:r>
        <w:rPr>
          <w:b/>
          <w:bCs/>
          <w:color w:val="auto"/>
          <w:sz w:val="24"/>
          <w:szCs w:val="24"/>
          <w:lang w:val="sk-SK"/>
        </w:rPr>
        <w:t>Riadne predbežné stanovisko Potravinárskej komory Slovenska k materiálu</w:t>
      </w:r>
    </w:p>
    <w:p w14:paraId="49EAB57C" w14:textId="31B03855" w:rsidR="00234A48" w:rsidRDefault="00234A48" w:rsidP="001C5FBB">
      <w:pPr>
        <w:spacing w:line="240" w:lineRule="auto"/>
        <w:jc w:val="center"/>
        <w:rPr>
          <w:b/>
          <w:bCs/>
          <w:color w:val="auto"/>
          <w:sz w:val="24"/>
          <w:szCs w:val="24"/>
          <w:lang w:val="sk-SK"/>
        </w:rPr>
      </w:pPr>
      <w:r w:rsidRPr="00234A48">
        <w:rPr>
          <w:b/>
          <w:bCs/>
          <w:color w:val="auto"/>
          <w:sz w:val="24"/>
          <w:szCs w:val="24"/>
          <w:lang w:val="sk-SK"/>
        </w:rPr>
        <w:t xml:space="preserve">COM(2023)411 Návrh NARIADENIE EURÓPSKEHO PARLAMENTU A RADY o rastlinách získaných určitými novými </w:t>
      </w:r>
      <w:proofErr w:type="spellStart"/>
      <w:r w:rsidRPr="00234A48">
        <w:rPr>
          <w:b/>
          <w:bCs/>
          <w:color w:val="auto"/>
          <w:sz w:val="24"/>
          <w:szCs w:val="24"/>
          <w:lang w:val="sk-SK"/>
        </w:rPr>
        <w:t>genómovými</w:t>
      </w:r>
      <w:proofErr w:type="spellEnd"/>
      <w:r w:rsidRPr="00234A48">
        <w:rPr>
          <w:b/>
          <w:bCs/>
          <w:color w:val="auto"/>
          <w:sz w:val="24"/>
          <w:szCs w:val="24"/>
          <w:lang w:val="sk-SK"/>
        </w:rPr>
        <w:t xml:space="preserve"> technikami a potravinách a krmivách z nich a o zmene nariadenia (EÚ) 2017/625</w:t>
      </w:r>
    </w:p>
    <w:p w14:paraId="18108C12" w14:textId="77777777" w:rsidR="00234A48" w:rsidRDefault="00234A48" w:rsidP="00234A48">
      <w:pPr>
        <w:spacing w:line="240" w:lineRule="auto"/>
        <w:rPr>
          <w:b/>
          <w:bCs/>
          <w:color w:val="auto"/>
          <w:sz w:val="24"/>
          <w:szCs w:val="24"/>
          <w:lang w:val="sk-SK"/>
        </w:rPr>
      </w:pPr>
    </w:p>
    <w:p w14:paraId="204A0EB4" w14:textId="23F24006" w:rsidR="002A5D2E" w:rsidRDefault="002A5D2E" w:rsidP="00234A48">
      <w:pPr>
        <w:spacing w:line="240" w:lineRule="auto"/>
        <w:rPr>
          <w:color w:val="auto"/>
          <w:sz w:val="24"/>
          <w:szCs w:val="24"/>
          <w:lang w:val="sk-SK"/>
        </w:rPr>
      </w:pPr>
      <w:r w:rsidRPr="002A5D2E">
        <w:rPr>
          <w:color w:val="auto"/>
          <w:sz w:val="24"/>
          <w:szCs w:val="24"/>
          <w:lang w:val="sk-SK"/>
        </w:rPr>
        <w:t>E</w:t>
      </w:r>
      <w:r>
        <w:rPr>
          <w:color w:val="auto"/>
          <w:sz w:val="24"/>
          <w:szCs w:val="24"/>
          <w:lang w:val="sk-SK"/>
        </w:rPr>
        <w:t>urópsky parlament</w:t>
      </w:r>
      <w:r w:rsidRPr="002A5D2E">
        <w:rPr>
          <w:color w:val="auto"/>
          <w:sz w:val="24"/>
          <w:szCs w:val="24"/>
          <w:lang w:val="sk-SK"/>
        </w:rPr>
        <w:t xml:space="preserve"> na svojom plenárnom zasadnutí 5. až 8. februára 2024 prijal 307 hlasmi za, 263 hlasmi proti a 41 poslancov sa zdržalo hlasovania, svoju pozíciu k</w:t>
      </w:r>
      <w:r>
        <w:rPr>
          <w:color w:val="auto"/>
          <w:sz w:val="24"/>
          <w:szCs w:val="24"/>
          <w:lang w:val="sk-SK"/>
        </w:rPr>
        <w:t xml:space="preserve"> vyššie uvedenému </w:t>
      </w:r>
      <w:r w:rsidRPr="002A5D2E">
        <w:rPr>
          <w:color w:val="auto"/>
          <w:sz w:val="24"/>
          <w:szCs w:val="24"/>
          <w:lang w:val="sk-SK"/>
        </w:rPr>
        <w:t>návrhu Komisie.</w:t>
      </w:r>
    </w:p>
    <w:p w14:paraId="470FCA64" w14:textId="77777777" w:rsidR="002A5D2E" w:rsidRPr="002A5D2E" w:rsidRDefault="002A5D2E" w:rsidP="00234A48">
      <w:pPr>
        <w:spacing w:line="240" w:lineRule="auto"/>
        <w:rPr>
          <w:color w:val="auto"/>
          <w:sz w:val="24"/>
          <w:szCs w:val="24"/>
          <w:lang w:val="sk-SK"/>
        </w:rPr>
      </w:pPr>
    </w:p>
    <w:p w14:paraId="271BC8A6" w14:textId="2C12E865" w:rsidR="001C5FBB" w:rsidRPr="00234A48" w:rsidRDefault="00234A48" w:rsidP="002A5D2E">
      <w:pPr>
        <w:spacing w:line="240" w:lineRule="auto"/>
        <w:rPr>
          <w:b/>
          <w:bCs/>
          <w:color w:val="auto"/>
          <w:sz w:val="24"/>
          <w:szCs w:val="24"/>
          <w:lang w:val="sk-SK"/>
        </w:rPr>
      </w:pPr>
      <w:r>
        <w:rPr>
          <w:b/>
          <w:bCs/>
          <w:color w:val="auto"/>
          <w:sz w:val="24"/>
          <w:szCs w:val="24"/>
          <w:lang w:val="sk-SK"/>
        </w:rPr>
        <w:t>Potravinárska komora Slovenska uplatňuje pripomienku k</w:t>
      </w:r>
      <w:r w:rsidR="002A5D2E">
        <w:rPr>
          <w:b/>
          <w:bCs/>
          <w:color w:val="auto"/>
          <w:sz w:val="24"/>
          <w:szCs w:val="24"/>
          <w:lang w:val="sk-SK"/>
        </w:rPr>
        <w:t xml:space="preserve"> pozmeňujúcim návrhom AMD 243, AMD 264 a AMD 265 - </w:t>
      </w:r>
      <w:r w:rsidR="001C5FBB" w:rsidRPr="00234A48">
        <w:rPr>
          <w:b/>
          <w:bCs/>
          <w:color w:val="auto"/>
          <w:sz w:val="24"/>
          <w:szCs w:val="24"/>
          <w:lang w:val="sk-SK"/>
        </w:rPr>
        <w:t>problematik</w:t>
      </w:r>
      <w:r w:rsidR="002A5D2E">
        <w:rPr>
          <w:b/>
          <w:bCs/>
          <w:color w:val="auto"/>
          <w:sz w:val="24"/>
          <w:szCs w:val="24"/>
          <w:lang w:val="sk-SK"/>
        </w:rPr>
        <w:t>a</w:t>
      </w:r>
      <w:r w:rsidR="001C5FBB" w:rsidRPr="00234A48">
        <w:rPr>
          <w:b/>
          <w:bCs/>
          <w:color w:val="auto"/>
          <w:sz w:val="24"/>
          <w:szCs w:val="24"/>
          <w:lang w:val="sk-SK"/>
        </w:rPr>
        <w:t xml:space="preserve"> označovania výrobkov kategórie 1 NGT</w:t>
      </w:r>
    </w:p>
    <w:p w14:paraId="6FED624A" w14:textId="77777777" w:rsidR="001C5FBB" w:rsidRPr="00234A48" w:rsidRDefault="001C5FBB" w:rsidP="00DB0BA2">
      <w:pPr>
        <w:spacing w:line="240" w:lineRule="auto"/>
        <w:jc w:val="both"/>
        <w:rPr>
          <w:b/>
          <w:bCs/>
          <w:color w:val="auto"/>
          <w:sz w:val="24"/>
          <w:szCs w:val="24"/>
          <w:lang w:val="sk-SK"/>
        </w:rPr>
      </w:pPr>
    </w:p>
    <w:p w14:paraId="00E0B6DC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after="160"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>Požiadavka označovať výrobky kategórie NGT kategórie 1 v celom hodnotovom reťazci by bola v rozpore s účelom návrhu Komisie, ktorým je regulovať rastliny kategórie 1 NGT ako prirodzene sa vyskytujúce odrody na trhu, keďže sú s nimi rovnocenné. Založiť rozhodnutie o označovaní na nových technológiách používaných na výrobu výrobku je často mätúce a nevhodné na daný účel. Označovanie by malo vychádzať z vlastností výrobkov a NGT kategórie 1 sú rovnocenné s prirodzene sa vyskytujúcimi odrodami.</w:t>
      </w:r>
    </w:p>
    <w:p w14:paraId="47D3C0B5" w14:textId="77777777" w:rsidR="001C5FBB" w:rsidRPr="00234A48" w:rsidRDefault="001C5FBB" w:rsidP="00DB0BA2">
      <w:pPr>
        <w:pStyle w:val="Odsekzoznamu"/>
        <w:suppressAutoHyphens/>
        <w:autoSpaceDN w:val="0"/>
        <w:spacing w:after="160" w:line="254" w:lineRule="auto"/>
        <w:ind w:left="360"/>
        <w:jc w:val="both"/>
        <w:textAlignment w:val="baseline"/>
        <w:rPr>
          <w:color w:val="auto"/>
          <w:lang w:val="sk-SK"/>
        </w:rPr>
      </w:pPr>
    </w:p>
    <w:p w14:paraId="2194AEBB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rPr>
          <w:color w:val="auto"/>
          <w:lang w:val="sk-SK"/>
        </w:rPr>
      </w:pPr>
      <w:r w:rsidRPr="00234A48">
        <w:rPr>
          <w:color w:val="auto"/>
          <w:lang w:val="sk-SK"/>
        </w:rPr>
        <w:t>Transparentnosť týkajúca sa rastlín kategórie 1 NGT sa zabezpečuje vytvorením verejnej databázy, označovaním osiva a zahrnutím zmienky do katalógov stanovených v právnych predpisoch o PRM/FRM, že daná odroda je rastlinou NGT kategórie 1. Táto požiadavka, ktorá by sa zameriavala na informovaných a odborných prevádzkovateľov, by už zabezpečila transparentnosť a umožnila prevádzkovateľom na začiatku potravinového reťazca – od šľachtenia až po produkciu osív – identifikovať produkty získané z NGT a podľa toho prijímať rozhodnutia o nákupe.</w:t>
      </w:r>
    </w:p>
    <w:p w14:paraId="60000C1B" w14:textId="77777777" w:rsidR="001C5FBB" w:rsidRPr="00234A48" w:rsidRDefault="001C5FBB" w:rsidP="00DB0BA2">
      <w:pPr>
        <w:suppressAutoHyphens/>
        <w:autoSpaceDN w:val="0"/>
        <w:spacing w:line="254" w:lineRule="auto"/>
        <w:jc w:val="both"/>
        <w:rPr>
          <w:color w:val="auto"/>
          <w:lang w:val="sk-SK"/>
        </w:rPr>
      </w:pPr>
    </w:p>
    <w:p w14:paraId="7CDD4F48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 xml:space="preserve">Pokiaľ ide o požiadavky na označovanie GMO, označovanie výrobkov kategórie 1 NGT môže spotrebiteľ vnímať negatívne a de </w:t>
      </w:r>
      <w:proofErr w:type="spellStart"/>
      <w:r w:rsidRPr="00234A48">
        <w:rPr>
          <w:color w:val="auto"/>
          <w:lang w:val="sk-SK"/>
        </w:rPr>
        <w:t>facto</w:t>
      </w:r>
      <w:proofErr w:type="spellEnd"/>
      <w:r w:rsidRPr="00234A48">
        <w:rPr>
          <w:color w:val="auto"/>
          <w:lang w:val="sk-SK"/>
        </w:rPr>
        <w:t xml:space="preserve"> zvyšuje skepticizmus voči výrobkom kategórie 1 NGT z dôvodu nedostatočného pochopenia rozdielov medzi GMO a výrobkami kategórie 1 NGT. Okrem toho by sa riziko "informačného preťaženia" malo jasne posúdiť z hľadiska chápania spotrebiteľa, aby sa predišlo akýmkoľvek nejasnostiam a aby sa zabezpečilo, že spotrebitelia budú môcť prijímať jasné a informované rozhodnutia.  </w:t>
      </w:r>
    </w:p>
    <w:p w14:paraId="17483137" w14:textId="77777777" w:rsidR="001C5FBB" w:rsidRPr="00234A48" w:rsidRDefault="001C5FBB" w:rsidP="001C5FBB">
      <w:p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</w:p>
    <w:p w14:paraId="51377770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 xml:space="preserve">Označovanie kategórie 1 NGT by podstatne oslabilo výskum a inovácie, pokiaľ ide o prechod na udržateľnejšie potravinové systémy (napr. zmena klímy), ako aj podporu zdravšieho stravovania spotrebiteľov. </w:t>
      </w:r>
    </w:p>
    <w:p w14:paraId="57EDEE4F" w14:textId="77777777" w:rsidR="001C5FBB" w:rsidRPr="00234A48" w:rsidRDefault="001C5FBB" w:rsidP="00DB0BA2">
      <w:pPr>
        <w:pStyle w:val="Odsekzoznamu"/>
        <w:suppressAutoHyphens/>
        <w:autoSpaceDN w:val="0"/>
        <w:spacing w:line="254" w:lineRule="auto"/>
        <w:ind w:left="360"/>
        <w:jc w:val="both"/>
        <w:textAlignment w:val="baseline"/>
        <w:rPr>
          <w:color w:val="auto"/>
          <w:lang w:val="sk-SK"/>
        </w:rPr>
      </w:pPr>
    </w:p>
    <w:p w14:paraId="5DDC38BF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 xml:space="preserve">Povinné označovanie kategórie NGT 1 by takisto negatívne ovplyvnilo efektívnosť potravinových dodávateľských reťazcov (napr. musia sa zaviesť zariadenia na oddelené skladovanie, výhradné výrobné linky a prepravné operácie), čo by viedlo k nedostatočnej efektívnosti a vytváraniu väčšieho množstva odpadu. </w:t>
      </w:r>
    </w:p>
    <w:p w14:paraId="6479CE60" w14:textId="77777777" w:rsidR="001C5FBB" w:rsidRPr="00234A48" w:rsidRDefault="001C5FBB" w:rsidP="00DB0BA2">
      <w:p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</w:p>
    <w:p w14:paraId="3ACC580A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 xml:space="preserve">Označovanie výrobkov kategórie 1 NGT spôsobuje ťažkosti pri ich sledovaní v celom dodávateľskom reťazci. V súčasnosti nie je k dispozícii žiadna analytická metóda na zistenie väčšiny produktov kategórie 1 NGT, ktoré sú rovnocenné prirodzene sa vyskytujúcim odrodám. V dôsledku toho sa prevádzkovatelia môžu spoliehať len na systémy písomnej dokumentácie, pokiaľ ide o </w:t>
      </w:r>
      <w:proofErr w:type="spellStart"/>
      <w:r w:rsidRPr="00234A48">
        <w:rPr>
          <w:color w:val="auto"/>
          <w:lang w:val="sk-SK"/>
        </w:rPr>
        <w:t>vysledovateľnosť</w:t>
      </w:r>
      <w:proofErr w:type="spellEnd"/>
      <w:r w:rsidRPr="00234A48">
        <w:rPr>
          <w:color w:val="auto"/>
          <w:lang w:val="sk-SK"/>
        </w:rPr>
        <w:t xml:space="preserve">, najmä pokiaľ ide o dovážané krmivá a potraviny. To predstavuje významnú výzvu pri udržiavaní účinných záznamov o </w:t>
      </w:r>
      <w:proofErr w:type="spellStart"/>
      <w:r w:rsidRPr="00234A48">
        <w:rPr>
          <w:color w:val="auto"/>
          <w:lang w:val="sk-SK"/>
        </w:rPr>
        <w:t>vysledovateľnosti</w:t>
      </w:r>
      <w:proofErr w:type="spellEnd"/>
      <w:r w:rsidRPr="00234A48">
        <w:rPr>
          <w:color w:val="auto"/>
          <w:lang w:val="sk-SK"/>
        </w:rPr>
        <w:t>. Dodávatelia z krajín, v ktorých sú niektoré závody NGT oslobodené od požiadaviek na sledovateľnosť a označovanie, môžu mať ťažkosti s plnením predpisov EÚ. V dôsledku toho si spoločnosti EÚ nemusia byť isté, či dovážané výrobky alebo zložky pochádzajú z týchto vyňatých závodov kategórie 1 NGT, keďže neexistuje analytická metóda na overovanie.</w:t>
      </w:r>
    </w:p>
    <w:p w14:paraId="4C5A4209" w14:textId="77777777" w:rsidR="001C5FBB" w:rsidRPr="00234A48" w:rsidRDefault="001C5FBB" w:rsidP="001C5FBB">
      <w:pPr>
        <w:pStyle w:val="Odsekzoznamu"/>
        <w:rPr>
          <w:color w:val="auto"/>
          <w:lang w:val="sk-SK"/>
        </w:rPr>
      </w:pPr>
    </w:p>
    <w:p w14:paraId="44CA1E38" w14:textId="77777777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 xml:space="preserve">Rozdielny vývoj regulačného rámca pre NGT v mnohých krajinách môže zvýšiť potenciálne výzvy v medzinárodnom obchode s komoditami a hraničných kontrolách, najmä ak by európski obchodní partneri oslobodili závody kategórie 1 NGT od povinností </w:t>
      </w:r>
      <w:proofErr w:type="spellStart"/>
      <w:r w:rsidRPr="00234A48">
        <w:rPr>
          <w:color w:val="auto"/>
          <w:lang w:val="sk-SK"/>
        </w:rPr>
        <w:t>vysledovateľnosti</w:t>
      </w:r>
      <w:proofErr w:type="spellEnd"/>
      <w:r w:rsidRPr="00234A48">
        <w:rPr>
          <w:color w:val="auto"/>
          <w:lang w:val="sk-SK"/>
        </w:rPr>
        <w:t xml:space="preserve"> a označovania. Táto výnimka v iných krajinách by mohla spôsobiť neistotu a ťažkosti pri zabezpečovaní súladu s európskymi požiadavkami, čo by mohlo mať vplyv na obchod s tretími krajinami.</w:t>
      </w:r>
    </w:p>
    <w:p w14:paraId="18F633C5" w14:textId="77777777" w:rsidR="001C5FBB" w:rsidRPr="00234A48" w:rsidRDefault="001C5FBB" w:rsidP="001C5FBB">
      <w:pPr>
        <w:pStyle w:val="Odsekzoznamu"/>
        <w:rPr>
          <w:color w:val="auto"/>
          <w:lang w:val="sk-SK"/>
        </w:rPr>
      </w:pPr>
    </w:p>
    <w:p w14:paraId="6DF6E78A" w14:textId="6D5A85C1" w:rsidR="001C5FBB" w:rsidRPr="00234A48" w:rsidRDefault="001C5FBB" w:rsidP="001C5FBB">
      <w:pPr>
        <w:pStyle w:val="Odsekzoznamu"/>
        <w:numPr>
          <w:ilvl w:val="0"/>
          <w:numId w:val="2"/>
        </w:numPr>
        <w:suppressAutoHyphens/>
        <w:autoSpaceDN w:val="0"/>
        <w:spacing w:line="254" w:lineRule="auto"/>
        <w:jc w:val="both"/>
        <w:textAlignment w:val="baseline"/>
        <w:rPr>
          <w:color w:val="auto"/>
          <w:lang w:val="sk-SK"/>
        </w:rPr>
      </w:pPr>
      <w:r w:rsidRPr="00234A48">
        <w:rPr>
          <w:color w:val="auto"/>
          <w:lang w:val="sk-SK"/>
        </w:rPr>
        <w:t>V tejto súvislosti môžu MSP čeliť značným výzvam v dôsledku nákladov spojených s regulačnými prekážkami a neistotou týkajúcou sa prijatia zo strany spotrebiteľov. MSP by boli nútené úplne upustiť od používania inovácií závodov kategórie 1 NGT.</w:t>
      </w:r>
    </w:p>
    <w:sectPr w:rsidR="001C5FBB" w:rsidRPr="0023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FE3"/>
    <w:multiLevelType w:val="multilevel"/>
    <w:tmpl w:val="B798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C63107"/>
    <w:multiLevelType w:val="multilevel"/>
    <w:tmpl w:val="0CE8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5D7E4A"/>
    <w:multiLevelType w:val="hybridMultilevel"/>
    <w:tmpl w:val="76E220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76695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390028">
    <w:abstractNumId w:val="1"/>
  </w:num>
  <w:num w:numId="3" w16cid:durableId="909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BB"/>
    <w:rsid w:val="001C5FBB"/>
    <w:rsid w:val="00234A48"/>
    <w:rsid w:val="002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00C5"/>
  <w15:chartTrackingRefBased/>
  <w15:docId w15:val="{875BC570-397E-4129-8A5C-5B4DC95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5FBB"/>
    <w:pPr>
      <w:spacing w:after="0" w:line="256" w:lineRule="auto"/>
    </w:pPr>
    <w:rPr>
      <w:color w:val="5B9BD5" w:themeColor="accent5"/>
      <w:kern w:val="0"/>
      <w:sz w:val="20"/>
      <w:lang w:val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1C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B4C8-F93D-49C9-B3AD-2CCF9338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Venhartová</dc:creator>
  <cp:keywords/>
  <dc:description/>
  <cp:lastModifiedBy>Jana Venhartová</cp:lastModifiedBy>
  <cp:revision>1</cp:revision>
  <dcterms:created xsi:type="dcterms:W3CDTF">2024-02-14T12:00:00Z</dcterms:created>
  <dcterms:modified xsi:type="dcterms:W3CDTF">2024-02-14T12:45:00Z</dcterms:modified>
</cp:coreProperties>
</file>